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B35B0" w14:textId="69530C87" w:rsidR="00FC2A9C" w:rsidRDefault="00FC2A9C" w:rsidP="00FC2A9C">
      <w:pPr>
        <w:spacing w:after="0" w:line="240" w:lineRule="auto"/>
        <w:rPr>
          <w:sz w:val="24"/>
          <w:szCs w:val="24"/>
        </w:rPr>
      </w:pPr>
    </w:p>
    <w:p w14:paraId="3214979F" w14:textId="5B097CE9" w:rsidR="003E1EE5" w:rsidRDefault="003E1EE5" w:rsidP="00FC2A9C">
      <w:pPr>
        <w:spacing w:after="0" w:line="240" w:lineRule="auto"/>
        <w:rPr>
          <w:sz w:val="24"/>
          <w:szCs w:val="24"/>
        </w:rPr>
      </w:pPr>
    </w:p>
    <w:p w14:paraId="1609E1CB" w14:textId="1427F8D9" w:rsidR="003E1EE5" w:rsidRDefault="003E1EE5" w:rsidP="00FC2A9C">
      <w:pPr>
        <w:spacing w:after="0" w:line="240" w:lineRule="auto"/>
        <w:rPr>
          <w:sz w:val="24"/>
          <w:szCs w:val="24"/>
        </w:rPr>
      </w:pPr>
    </w:p>
    <w:p w14:paraId="5C8256FA" w14:textId="0F4F8CDD" w:rsidR="003E1EE5" w:rsidRDefault="003E1EE5" w:rsidP="00FC2A9C">
      <w:pPr>
        <w:spacing w:after="0" w:line="240" w:lineRule="auto"/>
        <w:rPr>
          <w:sz w:val="24"/>
          <w:szCs w:val="24"/>
        </w:rPr>
      </w:pPr>
    </w:p>
    <w:p w14:paraId="79DBBE2B" w14:textId="7E1B6730" w:rsidR="003E1EE5" w:rsidRDefault="003E1EE5" w:rsidP="00FC2A9C">
      <w:pPr>
        <w:spacing w:after="0" w:line="240" w:lineRule="auto"/>
        <w:rPr>
          <w:sz w:val="24"/>
          <w:szCs w:val="24"/>
        </w:rPr>
      </w:pPr>
    </w:p>
    <w:p w14:paraId="7C52881B" w14:textId="053C74C4" w:rsidR="003E1EE5" w:rsidRDefault="003E1EE5" w:rsidP="00FC2A9C">
      <w:pPr>
        <w:spacing w:after="0" w:line="240" w:lineRule="auto"/>
        <w:rPr>
          <w:sz w:val="24"/>
          <w:szCs w:val="24"/>
        </w:rPr>
      </w:pPr>
    </w:p>
    <w:p w14:paraId="7B58278A" w14:textId="7FF1DD01" w:rsidR="003E1EE5" w:rsidRDefault="003E1EE5" w:rsidP="00FC2A9C">
      <w:pPr>
        <w:spacing w:after="0" w:line="240" w:lineRule="auto"/>
        <w:rPr>
          <w:sz w:val="24"/>
          <w:szCs w:val="24"/>
        </w:rPr>
      </w:pPr>
    </w:p>
    <w:p w14:paraId="7CB86393" w14:textId="48D0F41D" w:rsidR="003E1EE5" w:rsidRDefault="003E1EE5" w:rsidP="00FC2A9C">
      <w:pPr>
        <w:spacing w:after="0" w:line="240" w:lineRule="auto"/>
        <w:rPr>
          <w:sz w:val="24"/>
          <w:szCs w:val="24"/>
        </w:rPr>
      </w:pPr>
    </w:p>
    <w:p w14:paraId="1331E42A" w14:textId="7C0ADABF" w:rsidR="003E1EE5" w:rsidRDefault="003E1EE5" w:rsidP="00FC2A9C">
      <w:pPr>
        <w:spacing w:after="0" w:line="240" w:lineRule="auto"/>
        <w:rPr>
          <w:sz w:val="24"/>
          <w:szCs w:val="24"/>
        </w:rPr>
      </w:pPr>
    </w:p>
    <w:p w14:paraId="4776DA21" w14:textId="359B10DC" w:rsidR="003E1EE5" w:rsidRDefault="003E1EE5" w:rsidP="00FC2A9C">
      <w:pPr>
        <w:spacing w:after="0" w:line="240" w:lineRule="auto"/>
        <w:rPr>
          <w:sz w:val="24"/>
          <w:szCs w:val="24"/>
        </w:rPr>
      </w:pPr>
    </w:p>
    <w:p w14:paraId="7FCF0481" w14:textId="43ECB92E" w:rsidR="003E1EE5" w:rsidRDefault="003E1EE5" w:rsidP="00FC2A9C">
      <w:pPr>
        <w:spacing w:after="0" w:line="240" w:lineRule="auto"/>
        <w:rPr>
          <w:sz w:val="24"/>
          <w:szCs w:val="24"/>
        </w:rPr>
      </w:pPr>
    </w:p>
    <w:p w14:paraId="7AF45999" w14:textId="77777777" w:rsidR="00B75CDD" w:rsidRDefault="00B75CDD" w:rsidP="00B7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40"/>
          <w:szCs w:val="40"/>
          <w:u w:val="single"/>
        </w:rPr>
        <w:t>CEIAG Provision at Elms</w:t>
      </w:r>
      <w:r>
        <w:rPr>
          <w:rStyle w:val="eop"/>
          <w:rFonts w:ascii="Calibri" w:hAnsi="Calibri" w:cs="Calibri"/>
          <w:sz w:val="40"/>
          <w:szCs w:val="40"/>
        </w:rPr>
        <w:t> </w:t>
      </w:r>
    </w:p>
    <w:p w14:paraId="0B1E38BF" w14:textId="77777777" w:rsidR="00B75CDD" w:rsidRDefault="00B75CDD" w:rsidP="00B75CDD">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Calibri" w:hAnsi="Calibri" w:cs="Calibri"/>
          <w:sz w:val="40"/>
          <w:szCs w:val="40"/>
        </w:rPr>
        <w:t> </w:t>
      </w:r>
    </w:p>
    <w:p w14:paraId="2173BC19" w14:textId="5DF1003F" w:rsidR="00B75CDD" w:rsidRDefault="00B75CDD" w:rsidP="00B75CDD">
      <w:pPr>
        <w:pStyle w:val="paragraph"/>
        <w:shd w:val="clear" w:color="auto" w:fill="FFFFFF"/>
        <w:spacing w:before="0" w:beforeAutospacing="0" w:after="0" w:afterAutospacing="0"/>
        <w:textAlignment w:val="baseline"/>
        <w:rPr>
          <w:rStyle w:val="eop"/>
          <w:rFonts w:ascii="Tahoma" w:hAnsi="Tahoma" w:cs="Tahoma"/>
          <w:color w:val="656565"/>
          <w:sz w:val="21"/>
          <w:szCs w:val="21"/>
        </w:rPr>
      </w:pPr>
      <w:r>
        <w:rPr>
          <w:rStyle w:val="normaltextrun"/>
          <w:rFonts w:ascii="Calibri" w:hAnsi="Calibri" w:cs="Calibri"/>
        </w:rPr>
        <w:t xml:space="preserve">A principal aim of Elms careers programme is to prepare young people for life beyond school and college. Elms School is committed to providing a comprehensive and </w:t>
      </w:r>
      <w:proofErr w:type="gramStart"/>
      <w:r>
        <w:rPr>
          <w:rStyle w:val="normaltextrun"/>
          <w:rFonts w:ascii="Calibri" w:hAnsi="Calibri" w:cs="Calibri"/>
        </w:rPr>
        <w:t>high quality</w:t>
      </w:r>
      <w:proofErr w:type="gramEnd"/>
      <w:r>
        <w:rPr>
          <w:rStyle w:val="normaltextrun"/>
          <w:rFonts w:ascii="Calibri" w:hAnsi="Calibri" w:cs="Calibri"/>
        </w:rPr>
        <w:t xml:space="preserve"> careers programme, to support all of our students’ knowledge and understanding of how to manage their own lifelong learning and career path. Our programme aims to raise all students’ aspirations, irrespective of age, background, ability or SEND, and to develop our students’ employability skills across the school so that they are best prepared for their lives both during their time at Elms, and in the future. Through our provision students begin to develop a real understanding, of careers and work-related information that develops their sense of enquiry not only about careers and higher/further education but also an awareness of how the skills developed in school are applicable and integral ingredients in the modern workplace.</w:t>
      </w:r>
      <w:r>
        <w:rPr>
          <w:rStyle w:val="normaltextrun"/>
          <w:rFonts w:ascii="Tahoma" w:hAnsi="Tahoma" w:cs="Tahoma"/>
          <w:color w:val="656565"/>
          <w:sz w:val="21"/>
          <w:szCs w:val="21"/>
        </w:rPr>
        <w:t> </w:t>
      </w:r>
      <w:r>
        <w:rPr>
          <w:rStyle w:val="eop"/>
          <w:rFonts w:ascii="Tahoma" w:hAnsi="Tahoma" w:cs="Tahoma"/>
          <w:color w:val="656565"/>
          <w:sz w:val="21"/>
          <w:szCs w:val="21"/>
        </w:rPr>
        <w:t> </w:t>
      </w:r>
    </w:p>
    <w:p w14:paraId="01A348A2" w14:textId="77777777" w:rsidR="00B75CDD" w:rsidRDefault="00B75CDD" w:rsidP="00B75CDD">
      <w:pPr>
        <w:pStyle w:val="paragraph"/>
        <w:shd w:val="clear" w:color="auto" w:fill="FFFFFF"/>
        <w:spacing w:before="0" w:beforeAutospacing="0" w:after="0" w:afterAutospacing="0"/>
        <w:textAlignment w:val="baseline"/>
        <w:rPr>
          <w:rFonts w:ascii="Segoe UI" w:hAnsi="Segoe UI" w:cs="Segoe UI"/>
          <w:sz w:val="18"/>
          <w:szCs w:val="18"/>
        </w:rPr>
      </w:pPr>
    </w:p>
    <w:p w14:paraId="7003D436" w14:textId="77777777" w:rsidR="00B75CDD" w:rsidRDefault="00B75CDD" w:rsidP="00B75CD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rPr>
        <w:t>This is an outline of our careers programme. Please note that this may be subject to change, as opportunities come up, for example. Note also, that not all events are available for all students (some companies or providers stipulate small groups, for example). A number of events are integrated into the school careers &amp; PSHE programme, as well as specific events that are organised (as and when opportunities arise) to enable all pupils to have access to careers information. Elms school also offer providers an opportunity to come into school to speak to pupils and/or their parents/careers during the academic year. </w:t>
      </w:r>
    </w:p>
    <w:p w14:paraId="33436131" w14:textId="77777777" w:rsidR="008603D0" w:rsidRDefault="008603D0" w:rsidP="00B243C2">
      <w:pPr>
        <w:spacing w:after="0"/>
        <w:rPr>
          <w:rFonts w:ascii="Corbel" w:hAnsi="Corbel"/>
        </w:rPr>
      </w:pPr>
    </w:p>
    <w:p w14:paraId="2B437F95" w14:textId="77777777" w:rsidR="00CB4F94" w:rsidRDefault="00CB4F94" w:rsidP="00B243C2">
      <w:pPr>
        <w:spacing w:after="0"/>
        <w:rPr>
          <w:rFonts w:ascii="Corbel" w:hAnsi="Corbel"/>
        </w:rPr>
      </w:pPr>
    </w:p>
    <w:p w14:paraId="398F1820" w14:textId="77777777" w:rsidR="00CB4F94" w:rsidRDefault="00CB4F94" w:rsidP="00B243C2">
      <w:pPr>
        <w:spacing w:after="0"/>
        <w:rPr>
          <w:rFonts w:ascii="Corbel" w:hAnsi="Corbel"/>
        </w:rPr>
      </w:pPr>
    </w:p>
    <w:p w14:paraId="4C231AE5" w14:textId="77777777" w:rsidR="00CB4F94" w:rsidRDefault="00CB4F94" w:rsidP="00B243C2">
      <w:pPr>
        <w:spacing w:after="0"/>
        <w:rPr>
          <w:rFonts w:ascii="Corbel" w:hAnsi="Corbel"/>
        </w:rPr>
      </w:pPr>
    </w:p>
    <w:p w14:paraId="490D422F" w14:textId="77777777" w:rsidR="00B75CDD" w:rsidRPr="00B75CDD" w:rsidRDefault="00B75CDD" w:rsidP="00B75CDD">
      <w:pPr>
        <w:spacing w:after="0" w:line="240" w:lineRule="auto"/>
        <w:jc w:val="center"/>
        <w:textAlignment w:val="baseline"/>
        <w:rPr>
          <w:rFonts w:ascii="Segoe UI" w:eastAsia="Times New Roman" w:hAnsi="Segoe UI" w:cs="Segoe UI"/>
          <w:color w:val="000000"/>
          <w:sz w:val="18"/>
          <w:szCs w:val="18"/>
          <w:lang w:eastAsia="en-GB"/>
        </w:rPr>
      </w:pPr>
      <w:r w:rsidRPr="00B75CDD">
        <w:rPr>
          <w:rFonts w:ascii="Calibri" w:eastAsia="Times New Roman" w:hAnsi="Calibri" w:cs="Calibri"/>
          <w:b/>
          <w:bCs/>
          <w:sz w:val="28"/>
          <w:szCs w:val="28"/>
          <w:lang w:eastAsia="en-GB"/>
        </w:rPr>
        <w:t>THE 8 GATSBY BENCHMARKS OF GOOD CAREER GUIDANCE</w:t>
      </w:r>
      <w:r w:rsidRPr="00B75CDD">
        <w:rPr>
          <w:rFonts w:ascii="Calibri" w:eastAsia="Times New Roman" w:hAnsi="Calibri" w:cs="Calibri"/>
          <w:sz w:val="28"/>
          <w:szCs w:val="28"/>
          <w:lang w:eastAsia="en-GB"/>
        </w:rPr>
        <w:t> </w:t>
      </w:r>
    </w:p>
    <w:p w14:paraId="1CB0CFA1" w14:textId="77777777" w:rsidR="00B75CDD" w:rsidRPr="00B75CDD" w:rsidRDefault="00B75CDD" w:rsidP="00B75CDD">
      <w:pPr>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0"/>
        <w:gridCol w:w="8985"/>
      </w:tblGrid>
      <w:tr w:rsidR="00B75CDD" w:rsidRPr="00B75CDD" w14:paraId="25D67CCF"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461A231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8"/>
                <w:szCs w:val="28"/>
                <w:lang w:eastAsia="en-GB"/>
              </w:rPr>
              <w:t>Benchmark: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73BFF2E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8"/>
                <w:szCs w:val="28"/>
                <w:lang w:eastAsia="en-GB"/>
              </w:rPr>
              <w:t>Summary: </w:t>
            </w:r>
          </w:p>
        </w:tc>
      </w:tr>
      <w:tr w:rsidR="00B75CDD" w:rsidRPr="00B75CDD" w14:paraId="613FCD96"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307ED27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1. A stable careers programme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0C5CDABA"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Every school and college should have an embedded programme of career education and guidance that is known and understood by students, parents, teachers, governors, and employers. </w:t>
            </w:r>
          </w:p>
        </w:tc>
      </w:tr>
      <w:tr w:rsidR="00B75CDD" w:rsidRPr="00B75CDD" w14:paraId="7F3D2BF2"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67BEE049"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2. Learning from careers and labour market information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20AF46D5"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Every student, and their parents, should have access to good quality information about future study options and labour market opportunities. They will need the support of an informed adviser to make best use of available information.  </w:t>
            </w:r>
          </w:p>
        </w:tc>
      </w:tr>
      <w:tr w:rsidR="00B75CDD" w:rsidRPr="00B75CDD" w14:paraId="39A377E6"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68CBE98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3. Addressing the needs of each student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71CBFC85"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Students have different career guidance needs at different stages. Opportunities for advice and support need to be tailored to the needs of each student. A school’s careers programme should embed equality and diversity considerations throughout.  </w:t>
            </w:r>
          </w:p>
        </w:tc>
      </w:tr>
      <w:tr w:rsidR="00B75CDD" w:rsidRPr="00B75CDD" w14:paraId="72469119"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4F3B768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4. Linking curriculum learning to careers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373E7621"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All teachers should link curriculum learning with careers. STEM subject teachers should highlight the relevance of STEM subjects for a wide range of future career paths.  </w:t>
            </w:r>
          </w:p>
        </w:tc>
      </w:tr>
      <w:tr w:rsidR="00B75CDD" w:rsidRPr="00B75CDD" w14:paraId="6F98C9D3"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1839665E"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5. Encounters with employers and employees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6D18E86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Every student should have multiple opportunities to learn from employers about work, employment and the skills that are valued in the workplace. This can be through a range of enrichment activities including visiting speakers, mentoring, and enterprise schemes.  </w:t>
            </w:r>
          </w:p>
        </w:tc>
      </w:tr>
      <w:tr w:rsidR="00B75CDD" w:rsidRPr="00B75CDD" w14:paraId="1DA9DEA2"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5383A12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6. Experiences of workplaces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7BCA5EF5"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Every student should have first-hand experiences of the workplace through work visits, work shadowing and/or work experience to help their exploration of career opportunities, and expand their networks. </w:t>
            </w:r>
          </w:p>
        </w:tc>
      </w:tr>
      <w:tr w:rsidR="00B75CDD" w:rsidRPr="00B75CDD" w14:paraId="0935BD46"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18CEA99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7. Encounters with further and higher education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4B4DF82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All students should understand the full range of learning opportunities that are available to them. This includes both academic and vocational routes and learning in schools, colleges, universities, and in the workplace. </w:t>
            </w:r>
          </w:p>
        </w:tc>
      </w:tr>
      <w:tr w:rsidR="00B75CDD" w:rsidRPr="00B75CDD" w14:paraId="71047B3E" w14:textId="77777777" w:rsidTr="00B75CDD">
        <w:trPr>
          <w:trHeight w:val="300"/>
        </w:trPr>
        <w:tc>
          <w:tcPr>
            <w:tcW w:w="4950" w:type="dxa"/>
            <w:tcBorders>
              <w:top w:val="single" w:sz="6" w:space="0" w:color="000000"/>
              <w:left w:val="single" w:sz="6" w:space="0" w:color="000000"/>
              <w:bottom w:val="single" w:sz="6" w:space="0" w:color="000000"/>
              <w:right w:val="single" w:sz="6" w:space="0" w:color="000000"/>
            </w:tcBorders>
            <w:shd w:val="clear" w:color="auto" w:fill="auto"/>
            <w:hideMark/>
          </w:tcPr>
          <w:p w14:paraId="6DAAD662"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8. Personal guidance </w:t>
            </w:r>
          </w:p>
        </w:tc>
        <w:tc>
          <w:tcPr>
            <w:tcW w:w="8985" w:type="dxa"/>
            <w:tcBorders>
              <w:top w:val="single" w:sz="6" w:space="0" w:color="000000"/>
              <w:left w:val="single" w:sz="6" w:space="0" w:color="000000"/>
              <w:bottom w:val="single" w:sz="6" w:space="0" w:color="000000"/>
              <w:right w:val="single" w:sz="6" w:space="0" w:color="000000"/>
            </w:tcBorders>
            <w:shd w:val="clear" w:color="auto" w:fill="auto"/>
            <w:hideMark/>
          </w:tcPr>
          <w:p w14:paraId="4DEF510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Every student should have opportunities for guidance interviews with a career adviser, who could be internal (a member of school staff) or external, provided they are trained to an appropriate level. These should be available whenever significant study or career choices are being made. They should be expected for all students but should be timed to meet their individual needs. </w:t>
            </w:r>
          </w:p>
        </w:tc>
      </w:tr>
    </w:tbl>
    <w:p w14:paraId="53F8E379" w14:textId="77777777" w:rsidR="00B75CDD" w:rsidRPr="00B75CDD" w:rsidRDefault="00B75CDD" w:rsidP="00B75CDD">
      <w:pPr>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lang w:eastAsia="en-GB"/>
        </w:rPr>
        <w:t> </w:t>
      </w:r>
    </w:p>
    <w:p w14:paraId="0E3B6CCE"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b/>
          <w:bCs/>
          <w:sz w:val="32"/>
          <w:szCs w:val="32"/>
          <w:u w:val="single"/>
          <w:lang w:eastAsia="en-GB"/>
        </w:rPr>
        <w:lastRenderedPageBreak/>
        <w:t>Objectives</w:t>
      </w:r>
      <w:r w:rsidRPr="00B75CDD">
        <w:rPr>
          <w:rFonts w:ascii="Calibri" w:eastAsia="Times New Roman" w:hAnsi="Calibri" w:cs="Calibri"/>
          <w:sz w:val="32"/>
          <w:szCs w:val="32"/>
          <w:lang w:eastAsia="en-GB"/>
        </w:rPr>
        <w:t> </w:t>
      </w:r>
    </w:p>
    <w:p w14:paraId="20962085" w14:textId="77777777" w:rsid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sz w:val="32"/>
          <w:szCs w:val="32"/>
          <w:lang w:eastAsia="en-GB"/>
        </w:rPr>
        <w:t> </w:t>
      </w:r>
    </w:p>
    <w:p w14:paraId="127533CC" w14:textId="49AD8362"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b/>
          <w:bCs/>
          <w:sz w:val="24"/>
          <w:szCs w:val="24"/>
          <w:lang w:eastAsia="en-GB"/>
        </w:rPr>
        <w:t>For Students</w:t>
      </w:r>
      <w:r w:rsidRPr="00B75CDD">
        <w:rPr>
          <w:rFonts w:ascii="Calibri" w:eastAsia="Times New Roman" w:hAnsi="Calibri" w:cs="Calibri"/>
          <w:sz w:val="24"/>
          <w:szCs w:val="24"/>
          <w:lang w:eastAsia="en-GB"/>
        </w:rPr>
        <w:t> </w:t>
      </w:r>
    </w:p>
    <w:p w14:paraId="18F5298D"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3550C95D" w14:textId="77777777" w:rsidR="00B75CDD" w:rsidRPr="00B75CDD" w:rsidRDefault="00B75CDD" w:rsidP="00B75CDD">
      <w:pPr>
        <w:numPr>
          <w:ilvl w:val="0"/>
          <w:numId w:val="5"/>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Develop an invaluable set of life and employability skills essential for a successful career in the 21</w:t>
      </w:r>
      <w:r w:rsidRPr="00B75CDD">
        <w:rPr>
          <w:rFonts w:ascii="Calibri" w:eastAsia="Times New Roman" w:hAnsi="Calibri" w:cs="Calibri"/>
          <w:sz w:val="19"/>
          <w:szCs w:val="19"/>
          <w:vertAlign w:val="superscript"/>
          <w:lang w:eastAsia="en-GB"/>
        </w:rPr>
        <w:t>st</w:t>
      </w:r>
      <w:r w:rsidRPr="00B75CDD">
        <w:rPr>
          <w:rFonts w:ascii="Calibri" w:eastAsia="Times New Roman" w:hAnsi="Calibri" w:cs="Calibri"/>
          <w:sz w:val="24"/>
          <w:szCs w:val="24"/>
          <w:lang w:eastAsia="en-GB"/>
        </w:rPr>
        <w:t> century. </w:t>
      </w:r>
    </w:p>
    <w:p w14:paraId="7749CDB9" w14:textId="77777777" w:rsidR="00B75CDD" w:rsidRPr="00B75CDD" w:rsidRDefault="00B75CDD" w:rsidP="00B75CDD">
      <w:pPr>
        <w:numPr>
          <w:ilvl w:val="0"/>
          <w:numId w:val="5"/>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Develop an awareness of their individual strengths, weaknesses, skills and aptitudes and how these link to possible careers, future education and training </w:t>
      </w:r>
    </w:p>
    <w:p w14:paraId="65662359" w14:textId="77777777" w:rsidR="00B75CDD" w:rsidRPr="00B75CDD" w:rsidRDefault="00B75CDD" w:rsidP="00B75CDD">
      <w:pPr>
        <w:numPr>
          <w:ilvl w:val="0"/>
          <w:numId w:val="5"/>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 xml:space="preserve">Ensure that they are well briefed on careers and </w:t>
      </w:r>
      <w:proofErr w:type="gramStart"/>
      <w:r w:rsidRPr="00B75CDD">
        <w:rPr>
          <w:rFonts w:ascii="Calibri" w:eastAsia="Times New Roman" w:hAnsi="Calibri" w:cs="Calibri"/>
          <w:sz w:val="24"/>
          <w:szCs w:val="24"/>
          <w:lang w:eastAsia="en-GB"/>
        </w:rPr>
        <w:t>work related</w:t>
      </w:r>
      <w:proofErr w:type="gramEnd"/>
      <w:r w:rsidRPr="00B75CDD">
        <w:rPr>
          <w:rFonts w:ascii="Calibri" w:eastAsia="Times New Roman" w:hAnsi="Calibri" w:cs="Calibri"/>
          <w:sz w:val="24"/>
          <w:szCs w:val="24"/>
          <w:lang w:eastAsia="en-GB"/>
        </w:rPr>
        <w:t xml:space="preserve"> learning so they can make informed choices about their future lives. </w:t>
      </w:r>
    </w:p>
    <w:p w14:paraId="1A66F1F7" w14:textId="77777777" w:rsidR="00B75CDD" w:rsidRPr="00B75CDD" w:rsidRDefault="00B75CDD" w:rsidP="00B75CDD">
      <w:pPr>
        <w:numPr>
          <w:ilvl w:val="0"/>
          <w:numId w:val="5"/>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Take responsibility for their own behaviour, attendance, punctuality and attitude to learning in order to support them in becoming an adult in the workplace. </w:t>
      </w:r>
    </w:p>
    <w:p w14:paraId="7A5D4208" w14:textId="77777777" w:rsidR="00B75CDD" w:rsidRPr="00B75CDD" w:rsidRDefault="00B75CDD" w:rsidP="00B75CDD">
      <w:pPr>
        <w:shd w:val="clear" w:color="auto" w:fill="FFFFFF"/>
        <w:spacing w:after="0" w:line="240" w:lineRule="auto"/>
        <w:ind w:left="-120"/>
        <w:textAlignment w:val="baseline"/>
        <w:rPr>
          <w:rFonts w:ascii="Segoe UI" w:eastAsia="Times New Roman" w:hAnsi="Segoe UI" w:cs="Segoe UI"/>
          <w:sz w:val="18"/>
          <w:szCs w:val="18"/>
          <w:lang w:eastAsia="en-GB"/>
        </w:rPr>
      </w:pPr>
      <w:r w:rsidRPr="00B75CDD">
        <w:rPr>
          <w:rFonts w:ascii="Calibri" w:eastAsia="Times New Roman" w:hAnsi="Calibri" w:cs="Calibri"/>
          <w:sz w:val="24"/>
          <w:szCs w:val="24"/>
          <w:lang w:eastAsia="en-GB"/>
        </w:rPr>
        <w:t> </w:t>
      </w:r>
    </w:p>
    <w:p w14:paraId="66BB1AAD" w14:textId="1E197D63" w:rsidR="00B75CDD" w:rsidRDefault="00B75CDD" w:rsidP="00B75CDD">
      <w:pPr>
        <w:shd w:val="clear" w:color="auto" w:fill="FFFFFF"/>
        <w:spacing w:after="0" w:line="240" w:lineRule="auto"/>
        <w:textAlignment w:val="baseline"/>
        <w:rPr>
          <w:rFonts w:ascii="Calibri" w:eastAsia="Times New Roman" w:hAnsi="Calibri" w:cs="Calibri"/>
          <w:sz w:val="24"/>
          <w:szCs w:val="24"/>
          <w:lang w:eastAsia="en-GB"/>
        </w:rPr>
      </w:pPr>
      <w:r w:rsidRPr="00B75CDD">
        <w:rPr>
          <w:rFonts w:ascii="Calibri" w:eastAsia="Times New Roman" w:hAnsi="Calibri" w:cs="Calibri"/>
          <w:b/>
          <w:bCs/>
          <w:sz w:val="24"/>
          <w:szCs w:val="24"/>
          <w:lang w:eastAsia="en-GB"/>
        </w:rPr>
        <w:t>For parents and carers</w:t>
      </w:r>
      <w:r w:rsidRPr="00B75CDD">
        <w:rPr>
          <w:rFonts w:ascii="Calibri" w:eastAsia="Times New Roman" w:hAnsi="Calibri" w:cs="Calibri"/>
          <w:sz w:val="24"/>
          <w:szCs w:val="24"/>
          <w:lang w:eastAsia="en-GB"/>
        </w:rPr>
        <w:t> </w:t>
      </w:r>
    </w:p>
    <w:p w14:paraId="52EBF06B"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32FB3CBC" w14:textId="77777777" w:rsidR="00B75CDD" w:rsidRPr="00B75CDD" w:rsidRDefault="00B75CDD" w:rsidP="00B75CDD">
      <w:pPr>
        <w:numPr>
          <w:ilvl w:val="0"/>
          <w:numId w:val="6"/>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To be fully involved by supporting the Elms School in its development of the CEIAG curriculum. </w:t>
      </w:r>
    </w:p>
    <w:p w14:paraId="6B55C2A0" w14:textId="77777777" w:rsidR="00B75CDD" w:rsidRPr="00B75CDD" w:rsidRDefault="00B75CDD" w:rsidP="00B75CDD">
      <w:pPr>
        <w:numPr>
          <w:ilvl w:val="0"/>
          <w:numId w:val="6"/>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CEG delivery should be supported with home-based discussions, where Parents and carers actively work with students on career planning tasks.  </w:t>
      </w:r>
    </w:p>
    <w:p w14:paraId="54185528" w14:textId="77777777" w:rsidR="00B75CDD" w:rsidRPr="00B75CDD" w:rsidRDefault="00B75CDD" w:rsidP="00B75CDD">
      <w:pPr>
        <w:numPr>
          <w:ilvl w:val="0"/>
          <w:numId w:val="6"/>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Parents and carers can work with Elms school though the ECHP annual review meetings by discussing next steps and careers so that a post 16 provision can been sort and researched. </w:t>
      </w:r>
    </w:p>
    <w:p w14:paraId="4487C210" w14:textId="77777777" w:rsidR="00B75CDD" w:rsidRPr="00B75CDD" w:rsidRDefault="00B75CDD" w:rsidP="00B75CDD">
      <w:pPr>
        <w:shd w:val="clear" w:color="auto" w:fill="FFFFFF"/>
        <w:spacing w:after="0" w:line="240" w:lineRule="auto"/>
        <w:ind w:left="-120"/>
        <w:textAlignment w:val="baseline"/>
        <w:rPr>
          <w:rFonts w:ascii="Segoe UI" w:eastAsia="Times New Roman" w:hAnsi="Segoe UI" w:cs="Segoe UI"/>
          <w:sz w:val="18"/>
          <w:szCs w:val="18"/>
          <w:lang w:eastAsia="en-GB"/>
        </w:rPr>
      </w:pPr>
      <w:r w:rsidRPr="00B75CDD">
        <w:rPr>
          <w:rFonts w:ascii="Calibri" w:eastAsia="Times New Roman" w:hAnsi="Calibri" w:cs="Calibri"/>
          <w:sz w:val="24"/>
          <w:szCs w:val="24"/>
          <w:lang w:eastAsia="en-GB"/>
        </w:rPr>
        <w:t> </w:t>
      </w:r>
    </w:p>
    <w:p w14:paraId="272CB42F" w14:textId="37FC51FA" w:rsidR="00B75CDD" w:rsidRDefault="00B75CDD" w:rsidP="00B75CDD">
      <w:pPr>
        <w:shd w:val="clear" w:color="auto" w:fill="FFFFFF"/>
        <w:spacing w:after="0" w:line="240" w:lineRule="auto"/>
        <w:textAlignment w:val="baseline"/>
        <w:rPr>
          <w:rFonts w:ascii="Calibri" w:eastAsia="Times New Roman" w:hAnsi="Calibri" w:cs="Calibri"/>
          <w:sz w:val="24"/>
          <w:szCs w:val="24"/>
          <w:lang w:eastAsia="en-GB"/>
        </w:rPr>
      </w:pPr>
      <w:r w:rsidRPr="00B75CDD">
        <w:rPr>
          <w:rFonts w:ascii="Calibri" w:eastAsia="Times New Roman" w:hAnsi="Calibri" w:cs="Calibri"/>
          <w:b/>
          <w:bCs/>
          <w:sz w:val="24"/>
          <w:szCs w:val="24"/>
          <w:lang w:eastAsia="en-GB"/>
        </w:rPr>
        <w:t>For teachers and tutors</w:t>
      </w:r>
      <w:r w:rsidRPr="00B75CDD">
        <w:rPr>
          <w:rFonts w:ascii="Calibri" w:eastAsia="Times New Roman" w:hAnsi="Calibri" w:cs="Calibri"/>
          <w:sz w:val="24"/>
          <w:szCs w:val="24"/>
          <w:lang w:eastAsia="en-GB"/>
        </w:rPr>
        <w:t> </w:t>
      </w:r>
    </w:p>
    <w:p w14:paraId="65E1AF93"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790936C7" w14:textId="77777777" w:rsidR="00B75CDD" w:rsidRPr="00B75CDD" w:rsidRDefault="00B75CDD" w:rsidP="00B75CDD">
      <w:pPr>
        <w:numPr>
          <w:ilvl w:val="0"/>
          <w:numId w:val="7"/>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Deliver the CEG unit as organised by the teacher in charge of careers, ensuring that they provide timely and purposeful conversations during tutor time to explore career development and career management. </w:t>
      </w:r>
    </w:p>
    <w:p w14:paraId="718769F9" w14:textId="77777777" w:rsidR="00B75CDD" w:rsidRPr="00B75CDD" w:rsidRDefault="00B75CDD" w:rsidP="00B75CDD">
      <w:pPr>
        <w:numPr>
          <w:ilvl w:val="0"/>
          <w:numId w:val="7"/>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Ensure that they support the delivery of the CEIAG that is relevant to their own subject area’s programmes of study and schemes of work.  </w:t>
      </w:r>
    </w:p>
    <w:p w14:paraId="72F9750F" w14:textId="77777777" w:rsidR="00B75CDD" w:rsidRPr="00B75CDD" w:rsidRDefault="00B75CDD" w:rsidP="00B75CDD">
      <w:pPr>
        <w:numPr>
          <w:ilvl w:val="0"/>
          <w:numId w:val="7"/>
        </w:numPr>
        <w:shd w:val="clear" w:color="auto" w:fill="FFFFFF"/>
        <w:spacing w:after="0" w:line="240" w:lineRule="auto"/>
        <w:ind w:left="-120" w:firstLine="0"/>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To act as role models for students in developing students to be lifelong learners. </w:t>
      </w:r>
    </w:p>
    <w:p w14:paraId="06D39C77" w14:textId="7F2644AA" w:rsidR="00B75CDD" w:rsidRPr="00B75CDD" w:rsidRDefault="00B75CDD" w:rsidP="00B75CDD">
      <w:pPr>
        <w:spacing w:after="0" w:line="240" w:lineRule="auto"/>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 </w:t>
      </w:r>
    </w:p>
    <w:p w14:paraId="1920F19C" w14:textId="77777777" w:rsidR="00B75CDD" w:rsidRDefault="00B75CDD" w:rsidP="00B75CDD">
      <w:pPr>
        <w:shd w:val="clear" w:color="auto" w:fill="FFFFFF"/>
        <w:spacing w:after="0" w:line="240" w:lineRule="auto"/>
        <w:textAlignment w:val="baseline"/>
        <w:rPr>
          <w:rFonts w:ascii="Calibri" w:eastAsia="Times New Roman" w:hAnsi="Calibri" w:cs="Calibri"/>
          <w:b/>
          <w:bCs/>
          <w:sz w:val="24"/>
          <w:szCs w:val="24"/>
          <w:lang w:eastAsia="en-GB"/>
        </w:rPr>
      </w:pPr>
    </w:p>
    <w:p w14:paraId="3034A65B" w14:textId="77777777" w:rsidR="00B75CDD" w:rsidRDefault="00B75CDD" w:rsidP="00B75CDD">
      <w:pPr>
        <w:shd w:val="clear" w:color="auto" w:fill="FFFFFF"/>
        <w:spacing w:after="0" w:line="240" w:lineRule="auto"/>
        <w:textAlignment w:val="baseline"/>
        <w:rPr>
          <w:rFonts w:ascii="Calibri" w:eastAsia="Times New Roman" w:hAnsi="Calibri" w:cs="Calibri"/>
          <w:b/>
          <w:bCs/>
          <w:sz w:val="24"/>
          <w:szCs w:val="24"/>
          <w:lang w:eastAsia="en-GB"/>
        </w:rPr>
      </w:pPr>
    </w:p>
    <w:p w14:paraId="70045A4C" w14:textId="77777777" w:rsidR="00B75CDD" w:rsidRDefault="00B75CDD" w:rsidP="00B75CDD">
      <w:pPr>
        <w:shd w:val="clear" w:color="auto" w:fill="FFFFFF"/>
        <w:spacing w:after="0" w:line="240" w:lineRule="auto"/>
        <w:textAlignment w:val="baseline"/>
        <w:rPr>
          <w:rFonts w:ascii="Calibri" w:eastAsia="Times New Roman" w:hAnsi="Calibri" w:cs="Calibri"/>
          <w:b/>
          <w:bCs/>
          <w:sz w:val="24"/>
          <w:szCs w:val="24"/>
          <w:lang w:eastAsia="en-GB"/>
        </w:rPr>
      </w:pPr>
    </w:p>
    <w:p w14:paraId="56CA4645" w14:textId="72091968" w:rsidR="00B75CDD" w:rsidRDefault="00B75CDD" w:rsidP="00B75CDD">
      <w:pPr>
        <w:shd w:val="clear" w:color="auto" w:fill="FFFFFF"/>
        <w:spacing w:after="0" w:line="240" w:lineRule="auto"/>
        <w:textAlignment w:val="baseline"/>
        <w:rPr>
          <w:rFonts w:ascii="Calibri" w:eastAsia="Times New Roman" w:hAnsi="Calibri" w:cs="Calibri"/>
          <w:sz w:val="24"/>
          <w:szCs w:val="24"/>
          <w:lang w:eastAsia="en-GB"/>
        </w:rPr>
      </w:pPr>
      <w:r w:rsidRPr="00B75CDD">
        <w:rPr>
          <w:rFonts w:ascii="Calibri" w:eastAsia="Times New Roman" w:hAnsi="Calibri" w:cs="Calibri"/>
          <w:b/>
          <w:bCs/>
          <w:sz w:val="24"/>
          <w:szCs w:val="24"/>
          <w:lang w:eastAsia="en-GB"/>
        </w:rPr>
        <w:lastRenderedPageBreak/>
        <w:t>Incorporating CEG into schemes of work</w:t>
      </w:r>
      <w:r w:rsidRPr="00B75CDD">
        <w:rPr>
          <w:rFonts w:ascii="Calibri" w:eastAsia="Times New Roman" w:hAnsi="Calibri" w:cs="Calibri"/>
          <w:sz w:val="24"/>
          <w:szCs w:val="24"/>
          <w:lang w:eastAsia="en-GB"/>
        </w:rPr>
        <w:t> </w:t>
      </w:r>
    </w:p>
    <w:p w14:paraId="6220981A" w14:textId="77777777" w:rsidR="00B75CDD" w:rsidRDefault="00B75CDD" w:rsidP="00B75CDD">
      <w:pPr>
        <w:shd w:val="clear" w:color="auto" w:fill="FFFFFF"/>
        <w:spacing w:after="0" w:line="240" w:lineRule="auto"/>
        <w:textAlignment w:val="baseline"/>
        <w:rPr>
          <w:rFonts w:ascii="Calibri" w:eastAsia="Times New Roman" w:hAnsi="Calibri" w:cs="Calibri"/>
          <w:sz w:val="24"/>
          <w:szCs w:val="24"/>
          <w:lang w:eastAsia="en-GB"/>
        </w:rPr>
      </w:pPr>
      <w:bookmarkStart w:id="0" w:name="_GoBack"/>
      <w:bookmarkEnd w:id="0"/>
    </w:p>
    <w:p w14:paraId="332A580B" w14:textId="7C5EAAC5" w:rsidR="00B75CDD" w:rsidRPr="00B75CDD" w:rsidRDefault="00B75CDD" w:rsidP="00B75CDD">
      <w:pPr>
        <w:shd w:val="clear" w:color="auto" w:fill="FFFFFF"/>
        <w:spacing w:after="0" w:line="240" w:lineRule="auto"/>
        <w:textAlignment w:val="baseline"/>
        <w:rPr>
          <w:rFonts w:ascii="Calibri" w:eastAsia="Times New Roman" w:hAnsi="Calibri" w:cs="Calibri"/>
          <w:sz w:val="24"/>
          <w:szCs w:val="24"/>
          <w:lang w:eastAsia="en-GB"/>
        </w:rPr>
      </w:pPr>
      <w:r w:rsidRPr="00B75CDD">
        <w:rPr>
          <w:rFonts w:ascii="Calibri" w:eastAsia="Times New Roman" w:hAnsi="Calibri" w:cs="Calibri"/>
          <w:sz w:val="24"/>
          <w:szCs w:val="24"/>
          <w:lang w:eastAsia="en-GB"/>
        </w:rPr>
        <w:t xml:space="preserve">Subject areas will deliver aspects of Enterprise and </w:t>
      </w:r>
      <w:proofErr w:type="gramStart"/>
      <w:r w:rsidRPr="00B75CDD">
        <w:rPr>
          <w:rFonts w:ascii="Calibri" w:eastAsia="Times New Roman" w:hAnsi="Calibri" w:cs="Calibri"/>
          <w:sz w:val="24"/>
          <w:szCs w:val="24"/>
          <w:lang w:eastAsia="en-GB"/>
        </w:rPr>
        <w:t>work related</w:t>
      </w:r>
      <w:proofErr w:type="gramEnd"/>
      <w:r w:rsidRPr="00B75CDD">
        <w:rPr>
          <w:rFonts w:ascii="Calibri" w:eastAsia="Times New Roman" w:hAnsi="Calibri" w:cs="Calibri"/>
          <w:sz w:val="24"/>
          <w:szCs w:val="24"/>
          <w:lang w:eastAsia="en-GB"/>
        </w:rPr>
        <w:t xml:space="preserve"> learning in their own subject areas. Subject teachers are expected to find avenues for developing an enterprising approach and to embed work related learning. This has clear links to CEIAG in particular to self-development in exploring areas such as teamwork and research skills.  </w:t>
      </w:r>
    </w:p>
    <w:p w14:paraId="78A400D6" w14:textId="77777777" w:rsidR="00B75CDD" w:rsidRDefault="00B75CDD" w:rsidP="00B75CDD">
      <w:pPr>
        <w:shd w:val="clear" w:color="auto" w:fill="FFFFFF"/>
        <w:spacing w:after="0" w:line="240" w:lineRule="auto"/>
        <w:textAlignment w:val="baseline"/>
        <w:rPr>
          <w:rFonts w:ascii="Calibri" w:eastAsia="Times New Roman" w:hAnsi="Calibri" w:cs="Calibri"/>
          <w:b/>
          <w:bCs/>
          <w:sz w:val="24"/>
          <w:szCs w:val="24"/>
          <w:lang w:eastAsia="en-GB"/>
        </w:rPr>
      </w:pPr>
    </w:p>
    <w:p w14:paraId="79053535" w14:textId="77777777" w:rsidR="00B75CDD" w:rsidRDefault="00B75CDD" w:rsidP="00B75CDD">
      <w:pPr>
        <w:shd w:val="clear" w:color="auto" w:fill="FFFFFF"/>
        <w:spacing w:after="0" w:line="240" w:lineRule="auto"/>
        <w:textAlignment w:val="baseline"/>
        <w:rPr>
          <w:rFonts w:ascii="Calibri" w:eastAsia="Times New Roman" w:hAnsi="Calibri" w:cs="Calibri"/>
          <w:b/>
          <w:bCs/>
          <w:sz w:val="24"/>
          <w:szCs w:val="24"/>
          <w:lang w:eastAsia="en-GB"/>
        </w:rPr>
      </w:pPr>
    </w:p>
    <w:p w14:paraId="7A805BF5" w14:textId="23220527" w:rsidR="00B75CDD" w:rsidRDefault="00B75CDD" w:rsidP="00B75CDD">
      <w:pPr>
        <w:shd w:val="clear" w:color="auto" w:fill="FFFFFF"/>
        <w:spacing w:after="0" w:line="240" w:lineRule="auto"/>
        <w:textAlignment w:val="baseline"/>
        <w:rPr>
          <w:rFonts w:ascii="Calibri" w:eastAsia="Times New Roman" w:hAnsi="Calibri" w:cs="Calibri"/>
          <w:sz w:val="24"/>
          <w:szCs w:val="24"/>
          <w:lang w:eastAsia="en-GB"/>
        </w:rPr>
      </w:pPr>
      <w:r w:rsidRPr="00B75CDD">
        <w:rPr>
          <w:rFonts w:ascii="Calibri" w:eastAsia="Times New Roman" w:hAnsi="Calibri" w:cs="Calibri"/>
          <w:b/>
          <w:bCs/>
          <w:sz w:val="24"/>
          <w:szCs w:val="24"/>
          <w:lang w:eastAsia="en-GB"/>
        </w:rPr>
        <w:t>Incorporating CEIAG into educational trips</w:t>
      </w:r>
      <w:r w:rsidRPr="00B75CDD">
        <w:rPr>
          <w:rFonts w:ascii="Calibri" w:eastAsia="Times New Roman" w:hAnsi="Calibri" w:cs="Calibri"/>
          <w:sz w:val="24"/>
          <w:szCs w:val="24"/>
          <w:lang w:eastAsia="en-GB"/>
        </w:rPr>
        <w:t> </w:t>
      </w:r>
    </w:p>
    <w:p w14:paraId="6B2C79F0"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04011CED" w14:textId="5A91D6EF"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sz w:val="24"/>
          <w:szCs w:val="24"/>
          <w:lang w:eastAsia="en-GB"/>
        </w:rPr>
        <w:t>On educational trips the group leader is expected to ask and organise a short discussion with an employee of the place visited, this could be the cinema / shop/ activity manager, activity leader, lighting engineer. Trips to the shows or the theatre are excellent for this as they provide such a wide range of jobs/employment opportunities. </w:t>
      </w:r>
    </w:p>
    <w:p w14:paraId="39BF7555" w14:textId="77777777" w:rsidR="00B75CDD" w:rsidRPr="00B75CDD" w:rsidRDefault="00B75CDD" w:rsidP="00B75CDD">
      <w:pPr>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sz w:val="44"/>
          <w:szCs w:val="44"/>
          <w:lang w:eastAsia="en-GB"/>
        </w:rPr>
        <w:t> </w:t>
      </w:r>
    </w:p>
    <w:p w14:paraId="0105116E" w14:textId="27EF6BD0" w:rsidR="00B75CDD" w:rsidRDefault="00B75CDD" w:rsidP="00B75CDD">
      <w:pPr>
        <w:spacing w:after="0" w:line="240" w:lineRule="auto"/>
        <w:jc w:val="center"/>
        <w:textAlignment w:val="baseline"/>
        <w:rPr>
          <w:rFonts w:ascii="Calibri" w:eastAsia="Times New Roman" w:hAnsi="Calibri" w:cs="Calibri"/>
          <w:sz w:val="44"/>
          <w:szCs w:val="44"/>
          <w:lang w:eastAsia="en-GB"/>
        </w:rPr>
      </w:pPr>
      <w:r w:rsidRPr="00B75CDD">
        <w:rPr>
          <w:rFonts w:ascii="Calibri" w:eastAsia="Times New Roman" w:hAnsi="Calibri" w:cs="Calibri"/>
          <w:b/>
          <w:bCs/>
          <w:sz w:val="44"/>
          <w:szCs w:val="44"/>
          <w:u w:val="single"/>
          <w:lang w:eastAsia="en-GB"/>
        </w:rPr>
        <w:t>Elms School CEIAG Program</w:t>
      </w:r>
      <w:r w:rsidRPr="00B75CDD">
        <w:rPr>
          <w:rFonts w:ascii="Calibri" w:eastAsia="Times New Roman" w:hAnsi="Calibri" w:cs="Calibri"/>
          <w:sz w:val="44"/>
          <w:szCs w:val="44"/>
          <w:lang w:eastAsia="en-GB"/>
        </w:rPr>
        <w:t> </w:t>
      </w:r>
    </w:p>
    <w:p w14:paraId="2707CE00" w14:textId="77777777" w:rsidR="00B75CDD" w:rsidRPr="00B75CDD" w:rsidRDefault="00B75CDD" w:rsidP="00B75CDD">
      <w:pPr>
        <w:spacing w:after="0" w:line="240" w:lineRule="auto"/>
        <w:jc w:val="center"/>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7020"/>
        <w:gridCol w:w="1410"/>
        <w:gridCol w:w="2550"/>
      </w:tblGrid>
      <w:tr w:rsidR="00B75CDD" w:rsidRPr="00B75CDD" w14:paraId="0A156B05" w14:textId="77777777" w:rsidTr="00B75CDD">
        <w:trPr>
          <w:trHeight w:val="300"/>
        </w:trPr>
        <w:tc>
          <w:tcPr>
            <w:tcW w:w="2880" w:type="dxa"/>
            <w:tcBorders>
              <w:top w:val="single" w:sz="6" w:space="0" w:color="auto"/>
              <w:left w:val="single" w:sz="6" w:space="0" w:color="auto"/>
              <w:bottom w:val="single" w:sz="6" w:space="0" w:color="auto"/>
              <w:right w:val="single" w:sz="6" w:space="0" w:color="auto"/>
            </w:tcBorders>
            <w:shd w:val="clear" w:color="auto" w:fill="B4C6E7"/>
            <w:hideMark/>
          </w:tcPr>
          <w:p w14:paraId="3A7A4A61"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lang w:eastAsia="en-GB"/>
              </w:rPr>
              <w:t>Year Group</w:t>
            </w:r>
            <w:r w:rsidRPr="00B75CDD">
              <w:rPr>
                <w:rFonts w:ascii="Calibri" w:eastAsia="Times New Roman" w:hAnsi="Calibri" w:cs="Calibri"/>
                <w:sz w:val="24"/>
                <w:szCs w:val="24"/>
                <w:lang w:eastAsia="en-GB"/>
              </w:rPr>
              <w:t> </w:t>
            </w: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0084458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lang w:eastAsia="en-GB"/>
              </w:rPr>
              <w:t>CEIAG Activity</w:t>
            </w:r>
            <w:r w:rsidRPr="00B75CDD">
              <w:rPr>
                <w:rFonts w:ascii="Calibri" w:eastAsia="Times New Roman" w:hAnsi="Calibri" w:cs="Calibri"/>
                <w:sz w:val="24"/>
                <w:szCs w:val="24"/>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D6C2CA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lang w:eastAsia="en-GB"/>
              </w:rPr>
              <w:t>Term</w:t>
            </w:r>
            <w:r w:rsidRPr="00B75CDD">
              <w:rPr>
                <w:rFonts w:ascii="Calibri" w:eastAsia="Times New Roman" w:hAnsi="Calibri" w:cs="Calibri"/>
                <w:sz w:val="24"/>
                <w:szCs w:val="24"/>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9F8D522"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lang w:eastAsia="en-GB"/>
              </w:rPr>
              <w:t>Gatsby Benchmark</w:t>
            </w:r>
            <w:r w:rsidRPr="00B75CDD">
              <w:rPr>
                <w:rFonts w:ascii="Calibri" w:eastAsia="Times New Roman" w:hAnsi="Calibri" w:cs="Calibri"/>
                <w:sz w:val="24"/>
                <w:szCs w:val="24"/>
                <w:lang w:eastAsia="en-GB"/>
              </w:rPr>
              <w:t> </w:t>
            </w:r>
          </w:p>
        </w:tc>
      </w:tr>
      <w:tr w:rsidR="00B75CDD" w:rsidRPr="00B75CDD" w14:paraId="172FB27F" w14:textId="77777777" w:rsidTr="00B75CDD">
        <w:trPr>
          <w:trHeight w:val="300"/>
        </w:trPr>
        <w:tc>
          <w:tcPr>
            <w:tcW w:w="2880" w:type="dxa"/>
            <w:vMerge w:val="restart"/>
            <w:tcBorders>
              <w:top w:val="single" w:sz="6" w:space="0" w:color="auto"/>
              <w:left w:val="single" w:sz="6" w:space="0" w:color="auto"/>
              <w:bottom w:val="single" w:sz="6" w:space="0" w:color="000000"/>
              <w:right w:val="single" w:sz="6" w:space="0" w:color="auto"/>
            </w:tcBorders>
            <w:shd w:val="clear" w:color="auto" w:fill="B4C6E7"/>
            <w:hideMark/>
          </w:tcPr>
          <w:p w14:paraId="72B7675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Year 7 </w:t>
            </w: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01049495"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u w:val="single"/>
                <w:lang w:eastAsia="en-GB"/>
              </w:rPr>
              <w:t>Exploring the future.</w:t>
            </w:r>
            <w:r w:rsidRPr="00B75CDD">
              <w:rPr>
                <w:rFonts w:ascii="Calibri" w:eastAsia="Times New Roman" w:hAnsi="Calibri" w:cs="Calibri"/>
                <w:sz w:val="24"/>
                <w:szCs w:val="24"/>
                <w:lang w:eastAsia="en-GB"/>
              </w:rPr>
              <w:t> </w:t>
            </w:r>
          </w:p>
          <w:p w14:paraId="27C4C41D"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Tutorial PHSE help pupils to self-evaluate their ‘strengths’ and ‘areas to develop’ to make decisions. Jobs, roles and sectors that are new to the job market. Taught through the Jigsaw PHSE program.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2A457EA"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5CD8702"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28C1358A"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r>
      <w:tr w:rsidR="00B75CDD" w:rsidRPr="00B75CDD" w14:paraId="66977797"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1BDF70EE"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65FC162D"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All teachers link curriculum learning with subject specific careers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2EBB3A3"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7572E48"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w:t>
            </w:r>
          </w:p>
        </w:tc>
      </w:tr>
      <w:tr w:rsidR="00B75CDD" w:rsidRPr="00B75CDD" w14:paraId="190604F9"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5BD3CA60"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67079BA4"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Dreams and Goals Jigsaw unit: Celebrating success, identifying goals, employment, learning from mistakes, overcoming challenges, planning skills.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9EAC975"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F3F500B"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2AEE74DD"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r>
      <w:tr w:rsidR="00B75CDD" w:rsidRPr="00B75CDD" w14:paraId="5EFF9C69"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16F99143"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7F4671C8"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Employer visits/ school trips, subject specific and location specific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C87F992"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77E2FE2"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GB5, GB6 </w:t>
            </w:r>
          </w:p>
        </w:tc>
      </w:tr>
      <w:tr w:rsidR="00B75CDD" w:rsidRPr="00B75CDD" w14:paraId="319089F0"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0F20418A"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637EF2FE"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Year group assemblies, focus on personal development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83CEC64"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445844D"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29F18538"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r>
      <w:tr w:rsidR="00B75CDD" w:rsidRPr="00B75CDD" w14:paraId="1F3224A5" w14:textId="77777777" w:rsidTr="00B75CDD">
        <w:trPr>
          <w:trHeight w:val="300"/>
        </w:trPr>
        <w:tc>
          <w:tcPr>
            <w:tcW w:w="2880" w:type="dxa"/>
            <w:vMerge w:val="restart"/>
            <w:tcBorders>
              <w:top w:val="single" w:sz="6" w:space="0" w:color="auto"/>
              <w:left w:val="single" w:sz="6" w:space="0" w:color="auto"/>
              <w:bottom w:val="single" w:sz="6" w:space="0" w:color="000000"/>
              <w:right w:val="single" w:sz="6" w:space="0" w:color="auto"/>
            </w:tcBorders>
            <w:shd w:val="clear" w:color="auto" w:fill="B4C6E7"/>
            <w:hideMark/>
          </w:tcPr>
          <w:p w14:paraId="110898CD"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lastRenderedPageBreak/>
              <w:t>Year 8 </w:t>
            </w: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11DAB76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u w:val="single"/>
                <w:lang w:eastAsia="en-GB"/>
              </w:rPr>
              <w:t>Exploring the pupils’ interests.</w:t>
            </w:r>
            <w:r w:rsidRPr="00B75CDD">
              <w:rPr>
                <w:rFonts w:ascii="Calibri" w:eastAsia="Times New Roman" w:hAnsi="Calibri" w:cs="Calibri"/>
                <w:sz w:val="24"/>
                <w:szCs w:val="24"/>
                <w:lang w:eastAsia="en-GB"/>
              </w:rPr>
              <w:t> </w:t>
            </w:r>
          </w:p>
          <w:p w14:paraId="0EBBD154"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Tutorial PHSE help pupils to self-evaluate their ‘strengths’ and ‘areas to develop’ to make decisions. </w:t>
            </w:r>
          </w:p>
        </w:tc>
        <w:tc>
          <w:tcPr>
            <w:tcW w:w="1410" w:type="dxa"/>
            <w:tcBorders>
              <w:top w:val="single" w:sz="6" w:space="0" w:color="auto"/>
              <w:left w:val="single" w:sz="6" w:space="0" w:color="000000"/>
              <w:bottom w:val="single" w:sz="6" w:space="0" w:color="000000"/>
              <w:right w:val="single" w:sz="6" w:space="0" w:color="000000"/>
            </w:tcBorders>
            <w:shd w:val="clear" w:color="auto" w:fill="auto"/>
            <w:hideMark/>
          </w:tcPr>
          <w:p w14:paraId="565A393D"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c>
          <w:tcPr>
            <w:tcW w:w="2550" w:type="dxa"/>
            <w:tcBorders>
              <w:top w:val="single" w:sz="6" w:space="0" w:color="auto"/>
              <w:left w:val="single" w:sz="6" w:space="0" w:color="000000"/>
              <w:bottom w:val="single" w:sz="6" w:space="0" w:color="000000"/>
              <w:right w:val="single" w:sz="6" w:space="0" w:color="000000"/>
            </w:tcBorders>
            <w:shd w:val="clear" w:color="auto" w:fill="auto"/>
            <w:hideMark/>
          </w:tcPr>
          <w:p w14:paraId="5E52BC10"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2705A906"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r>
      <w:tr w:rsidR="00B75CDD" w:rsidRPr="00B75CDD" w14:paraId="165E981B"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61B4A322"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69E33D58"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Dreams and Goals Jigsaw unit: Long-term goals, skills, qualifications, careers, Money and happiness. </w:t>
            </w:r>
          </w:p>
        </w:tc>
        <w:tc>
          <w:tcPr>
            <w:tcW w:w="1410" w:type="dxa"/>
            <w:tcBorders>
              <w:top w:val="single" w:sz="6" w:space="0" w:color="auto"/>
              <w:left w:val="single" w:sz="6" w:space="0" w:color="000000"/>
              <w:bottom w:val="single" w:sz="6" w:space="0" w:color="000000"/>
              <w:right w:val="single" w:sz="6" w:space="0" w:color="000000"/>
            </w:tcBorders>
            <w:shd w:val="clear" w:color="auto" w:fill="auto"/>
            <w:hideMark/>
          </w:tcPr>
          <w:p w14:paraId="4DB54BAF"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3 </w:t>
            </w:r>
          </w:p>
        </w:tc>
        <w:tc>
          <w:tcPr>
            <w:tcW w:w="2550" w:type="dxa"/>
            <w:tcBorders>
              <w:top w:val="single" w:sz="6" w:space="0" w:color="auto"/>
              <w:left w:val="single" w:sz="6" w:space="0" w:color="000000"/>
              <w:bottom w:val="single" w:sz="6" w:space="0" w:color="000000"/>
              <w:right w:val="single" w:sz="6" w:space="0" w:color="000000"/>
            </w:tcBorders>
            <w:shd w:val="clear" w:color="auto" w:fill="auto"/>
            <w:hideMark/>
          </w:tcPr>
          <w:p w14:paraId="3F2555EF"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tc>
      </w:tr>
      <w:tr w:rsidR="00B75CDD" w:rsidRPr="00B75CDD" w14:paraId="0B4F7BDC"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45FDF4F6"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3AAB6133"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All teachers link curriculum learning with subject specific careers </w:t>
            </w:r>
          </w:p>
        </w:tc>
        <w:tc>
          <w:tcPr>
            <w:tcW w:w="1410" w:type="dxa"/>
            <w:tcBorders>
              <w:top w:val="single" w:sz="6" w:space="0" w:color="auto"/>
              <w:left w:val="single" w:sz="6" w:space="0" w:color="000000"/>
              <w:bottom w:val="single" w:sz="6" w:space="0" w:color="000000"/>
              <w:right w:val="single" w:sz="6" w:space="0" w:color="000000"/>
            </w:tcBorders>
            <w:shd w:val="clear" w:color="auto" w:fill="auto"/>
            <w:hideMark/>
          </w:tcPr>
          <w:p w14:paraId="5BBCC794"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000000"/>
              <w:bottom w:val="single" w:sz="6" w:space="0" w:color="000000"/>
              <w:right w:val="single" w:sz="6" w:space="0" w:color="000000"/>
            </w:tcBorders>
            <w:shd w:val="clear" w:color="auto" w:fill="auto"/>
            <w:hideMark/>
          </w:tcPr>
          <w:p w14:paraId="744161BD"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w:t>
            </w:r>
          </w:p>
        </w:tc>
      </w:tr>
      <w:tr w:rsidR="00B75CDD" w:rsidRPr="00B75CDD" w14:paraId="29AB20E2"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034F657E"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17F53997" w14:textId="77777777" w:rsidR="00B75CDD" w:rsidRPr="00B75CDD" w:rsidRDefault="00B75CDD" w:rsidP="00B75CDD">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Employer visits/ school trips, subject specific and location specific </w:t>
            </w:r>
          </w:p>
        </w:tc>
        <w:tc>
          <w:tcPr>
            <w:tcW w:w="1410" w:type="dxa"/>
            <w:tcBorders>
              <w:top w:val="single" w:sz="6" w:space="0" w:color="auto"/>
              <w:left w:val="single" w:sz="6" w:space="0" w:color="000000"/>
              <w:bottom w:val="single" w:sz="6" w:space="0" w:color="000000"/>
              <w:right w:val="single" w:sz="6" w:space="0" w:color="000000"/>
            </w:tcBorders>
            <w:shd w:val="clear" w:color="auto" w:fill="auto"/>
            <w:hideMark/>
          </w:tcPr>
          <w:p w14:paraId="35AF0CC8"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000000"/>
              <w:bottom w:val="single" w:sz="6" w:space="0" w:color="000000"/>
              <w:right w:val="single" w:sz="6" w:space="0" w:color="000000"/>
            </w:tcBorders>
            <w:shd w:val="clear" w:color="auto" w:fill="auto"/>
            <w:hideMark/>
          </w:tcPr>
          <w:p w14:paraId="178A249C"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GB5, GB6 </w:t>
            </w:r>
          </w:p>
        </w:tc>
      </w:tr>
      <w:tr w:rsidR="00B75CDD" w:rsidRPr="00B75CDD" w14:paraId="4F0FC4B7"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5193806"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53870151"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Year group assemblies, focus on personal development </w:t>
            </w:r>
          </w:p>
        </w:tc>
        <w:tc>
          <w:tcPr>
            <w:tcW w:w="1410" w:type="dxa"/>
            <w:tcBorders>
              <w:top w:val="single" w:sz="6" w:space="0" w:color="auto"/>
              <w:left w:val="single" w:sz="6" w:space="0" w:color="000000"/>
              <w:bottom w:val="single" w:sz="6" w:space="0" w:color="000000"/>
              <w:right w:val="single" w:sz="6" w:space="0" w:color="000000"/>
            </w:tcBorders>
            <w:shd w:val="clear" w:color="auto" w:fill="auto"/>
            <w:hideMark/>
          </w:tcPr>
          <w:p w14:paraId="7D4A50AC"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000000"/>
              <w:bottom w:val="single" w:sz="6" w:space="0" w:color="000000"/>
              <w:right w:val="single" w:sz="6" w:space="0" w:color="000000"/>
            </w:tcBorders>
            <w:shd w:val="clear" w:color="auto" w:fill="auto"/>
            <w:hideMark/>
          </w:tcPr>
          <w:p w14:paraId="2705C4EE"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2360AE69"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w:t>
            </w:r>
          </w:p>
        </w:tc>
      </w:tr>
      <w:tr w:rsidR="00B75CDD" w:rsidRPr="00B75CDD" w14:paraId="1F3E278A" w14:textId="77777777" w:rsidTr="00B75CDD">
        <w:trPr>
          <w:trHeight w:val="300"/>
        </w:trPr>
        <w:tc>
          <w:tcPr>
            <w:tcW w:w="2880" w:type="dxa"/>
            <w:vMerge w:val="restart"/>
            <w:tcBorders>
              <w:top w:val="single" w:sz="6" w:space="0" w:color="auto"/>
              <w:left w:val="single" w:sz="6" w:space="0" w:color="auto"/>
              <w:bottom w:val="single" w:sz="6" w:space="0" w:color="000000"/>
              <w:right w:val="single" w:sz="6" w:space="0" w:color="auto"/>
            </w:tcBorders>
            <w:shd w:val="clear" w:color="auto" w:fill="B4C6E7"/>
            <w:hideMark/>
          </w:tcPr>
          <w:p w14:paraId="2AFA80C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Year 9 </w:t>
            </w: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672AA256"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u w:val="single"/>
                <w:lang w:eastAsia="en-GB"/>
              </w:rPr>
              <w:t>Focus on building aspirations</w:t>
            </w:r>
            <w:r w:rsidRPr="00B75CDD">
              <w:rPr>
                <w:rFonts w:ascii="Calibri" w:eastAsia="Times New Roman" w:hAnsi="Calibri" w:cs="Calibri"/>
                <w:sz w:val="24"/>
                <w:szCs w:val="24"/>
                <w:lang w:eastAsia="en-GB"/>
              </w:rPr>
              <w:t> </w:t>
            </w:r>
          </w:p>
          <w:p w14:paraId="69A2B3DA"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Careers education information advice and guidance information assemblies: Focus on options choices and introduction of thinking of post 16 options.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21DAA0A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5B518360"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6129E4D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r>
      <w:tr w:rsidR="00B75CDD" w:rsidRPr="00B75CDD" w14:paraId="1090487E"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E7F9B85"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707E149B"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Targeted support with understanding options, PSHE lessons and the introduction of the KS 4 curriculum booklet.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2FE96F9A"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Term 4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296B330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w:t>
            </w:r>
          </w:p>
        </w:tc>
      </w:tr>
      <w:tr w:rsidR="00B75CDD" w:rsidRPr="00B75CDD" w14:paraId="39728F75"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0A39B3D0"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62B3E23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xml:space="preserve">Dreams and Goals Jigsaw unit: Dreams and Goals Jigsaw unit: </w:t>
            </w:r>
            <w:r w:rsidRPr="00B75CDD">
              <w:rPr>
                <w:rFonts w:ascii="Calibri" w:eastAsia="Times New Roman" w:hAnsi="Calibri" w:cs="Calibri"/>
                <w:lang w:eastAsia="en-GB"/>
              </w:rPr>
              <w:t>Personal strengths, health goals, SMART planning. The world of work.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29FA45E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3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0158744E"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tc>
      </w:tr>
      <w:tr w:rsidR="00B75CDD" w:rsidRPr="00B75CDD" w14:paraId="18DB0833"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7AF63B0A"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5343FB7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All teachers link curriculum learning with subject specific careers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7214238E"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09A4F86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w:t>
            </w:r>
          </w:p>
        </w:tc>
      </w:tr>
      <w:tr w:rsidR="00B75CDD" w:rsidRPr="00B75CDD" w14:paraId="35CEC2A8"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5D65283"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2A28381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Employer visits/ school trips, subject specific and location specific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63FCB5A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70D1A5B3"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GB5, GB6 </w:t>
            </w:r>
          </w:p>
        </w:tc>
      </w:tr>
      <w:tr w:rsidR="00B75CDD" w:rsidRPr="00B75CDD" w14:paraId="5B33E493"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580E7FF8"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3F503E3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Year group assemblies, focus on personal development, future options and qualifications.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0470684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000000"/>
              <w:left w:val="single" w:sz="6" w:space="0" w:color="000000"/>
              <w:bottom w:val="single" w:sz="6" w:space="0" w:color="000000"/>
              <w:right w:val="single" w:sz="6" w:space="0" w:color="000000"/>
            </w:tcBorders>
            <w:shd w:val="clear" w:color="auto" w:fill="auto"/>
            <w:hideMark/>
          </w:tcPr>
          <w:p w14:paraId="675D3585"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7DDB2553"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r>
      <w:tr w:rsidR="00B75CDD" w:rsidRPr="00B75CDD" w14:paraId="1A402984" w14:textId="77777777" w:rsidTr="00B75CDD">
        <w:trPr>
          <w:trHeight w:val="300"/>
        </w:trPr>
        <w:tc>
          <w:tcPr>
            <w:tcW w:w="2880" w:type="dxa"/>
            <w:vMerge w:val="restart"/>
            <w:tcBorders>
              <w:top w:val="single" w:sz="6" w:space="0" w:color="auto"/>
              <w:left w:val="single" w:sz="6" w:space="0" w:color="auto"/>
              <w:bottom w:val="single" w:sz="6" w:space="0" w:color="000000"/>
              <w:right w:val="single" w:sz="6" w:space="0" w:color="auto"/>
            </w:tcBorders>
            <w:shd w:val="clear" w:color="auto" w:fill="B4C6E7"/>
            <w:hideMark/>
          </w:tcPr>
          <w:p w14:paraId="70D4CC51"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Year 10 </w:t>
            </w: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2EAF355D"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u w:val="single"/>
                <w:lang w:eastAsia="en-GB"/>
              </w:rPr>
              <w:t>Work place skills</w:t>
            </w:r>
            <w:r w:rsidRPr="00B75CDD">
              <w:rPr>
                <w:rFonts w:ascii="Calibri" w:eastAsia="Times New Roman" w:hAnsi="Calibri" w:cs="Calibri"/>
                <w:sz w:val="24"/>
                <w:szCs w:val="24"/>
                <w:lang w:eastAsia="en-GB"/>
              </w:rPr>
              <w:t> </w:t>
            </w:r>
          </w:p>
          <w:p w14:paraId="129F070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Mock interview with a member of SLT. </w:t>
            </w:r>
          </w:p>
          <w:p w14:paraId="79DD740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Travel, how to use a train, bus timetable to travel to employment. </w:t>
            </w:r>
          </w:p>
        </w:tc>
        <w:tc>
          <w:tcPr>
            <w:tcW w:w="1410" w:type="dxa"/>
            <w:tcBorders>
              <w:top w:val="single" w:sz="6" w:space="0" w:color="000000"/>
              <w:left w:val="single" w:sz="6" w:space="0" w:color="000000"/>
              <w:bottom w:val="single" w:sz="6" w:space="0" w:color="auto"/>
              <w:right w:val="single" w:sz="6" w:space="0" w:color="000000"/>
            </w:tcBorders>
            <w:shd w:val="clear" w:color="auto" w:fill="auto"/>
            <w:hideMark/>
          </w:tcPr>
          <w:p w14:paraId="3FB829B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Terms 1,2,4,5&amp;6 </w:t>
            </w:r>
          </w:p>
        </w:tc>
        <w:tc>
          <w:tcPr>
            <w:tcW w:w="2550" w:type="dxa"/>
            <w:tcBorders>
              <w:top w:val="single" w:sz="6" w:space="0" w:color="000000"/>
              <w:left w:val="single" w:sz="6" w:space="0" w:color="000000"/>
              <w:bottom w:val="single" w:sz="6" w:space="0" w:color="auto"/>
              <w:right w:val="single" w:sz="6" w:space="0" w:color="000000"/>
            </w:tcBorders>
            <w:shd w:val="clear" w:color="auto" w:fill="auto"/>
            <w:hideMark/>
          </w:tcPr>
          <w:p w14:paraId="17266712"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374CD97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r>
      <w:tr w:rsidR="00B75CDD" w:rsidRPr="00B75CDD" w14:paraId="5FA8E30C"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A855AA9"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58F3D79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Visit to local college ‘mini-taster’ days, open evenings signposted and parents informed. </w:t>
            </w:r>
          </w:p>
        </w:tc>
        <w:tc>
          <w:tcPr>
            <w:tcW w:w="1410" w:type="dxa"/>
            <w:tcBorders>
              <w:top w:val="single" w:sz="6" w:space="0" w:color="000000"/>
              <w:left w:val="single" w:sz="6" w:space="0" w:color="000000"/>
              <w:bottom w:val="single" w:sz="6" w:space="0" w:color="auto"/>
              <w:right w:val="single" w:sz="6" w:space="0" w:color="000000"/>
            </w:tcBorders>
            <w:shd w:val="clear" w:color="auto" w:fill="auto"/>
            <w:hideMark/>
          </w:tcPr>
          <w:p w14:paraId="1DA29FAA"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Terms 1 to 6 </w:t>
            </w:r>
          </w:p>
        </w:tc>
        <w:tc>
          <w:tcPr>
            <w:tcW w:w="2550" w:type="dxa"/>
            <w:tcBorders>
              <w:top w:val="single" w:sz="6" w:space="0" w:color="000000"/>
              <w:left w:val="single" w:sz="6" w:space="0" w:color="000000"/>
              <w:bottom w:val="single" w:sz="6" w:space="0" w:color="auto"/>
              <w:right w:val="single" w:sz="6" w:space="0" w:color="000000"/>
            </w:tcBorders>
            <w:shd w:val="clear" w:color="auto" w:fill="auto"/>
            <w:hideMark/>
          </w:tcPr>
          <w:p w14:paraId="02D3EE24"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1763831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r>
      <w:tr w:rsidR="00B75CDD" w:rsidRPr="00B75CDD" w14:paraId="502D96B1"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6D1B1E18"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445E7DA6"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xml:space="preserve">Dreams and Goals Jigsaw unit: </w:t>
            </w:r>
            <w:r w:rsidRPr="00B75CDD">
              <w:rPr>
                <w:rFonts w:ascii="Calibri" w:eastAsia="Times New Roman" w:hAnsi="Calibri" w:cs="Calibri"/>
                <w:lang w:eastAsia="en-GB"/>
              </w:rPr>
              <w:t>Social media and culture, use of online data. (digital foot print) Resilience, work-life balance, connections and impact of mental health. </w:t>
            </w:r>
          </w:p>
        </w:tc>
        <w:tc>
          <w:tcPr>
            <w:tcW w:w="1410" w:type="dxa"/>
            <w:tcBorders>
              <w:top w:val="single" w:sz="6" w:space="0" w:color="000000"/>
              <w:left w:val="single" w:sz="6" w:space="0" w:color="000000"/>
              <w:bottom w:val="single" w:sz="6" w:space="0" w:color="auto"/>
              <w:right w:val="single" w:sz="6" w:space="0" w:color="000000"/>
            </w:tcBorders>
            <w:shd w:val="clear" w:color="auto" w:fill="auto"/>
            <w:hideMark/>
          </w:tcPr>
          <w:p w14:paraId="780717C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&amp; 3 </w:t>
            </w:r>
          </w:p>
        </w:tc>
        <w:tc>
          <w:tcPr>
            <w:tcW w:w="2550" w:type="dxa"/>
            <w:tcBorders>
              <w:top w:val="single" w:sz="6" w:space="0" w:color="000000"/>
              <w:left w:val="single" w:sz="6" w:space="0" w:color="000000"/>
              <w:bottom w:val="single" w:sz="6" w:space="0" w:color="auto"/>
              <w:right w:val="single" w:sz="6" w:space="0" w:color="000000"/>
            </w:tcBorders>
            <w:shd w:val="clear" w:color="auto" w:fill="auto"/>
            <w:hideMark/>
          </w:tcPr>
          <w:p w14:paraId="432727C5"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tc>
      </w:tr>
      <w:tr w:rsidR="00B75CDD" w:rsidRPr="00B75CDD" w14:paraId="53A2BDD5"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7FFAF43D"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5978D699"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xml:space="preserve">All teachers link curriculum learning with subject specific careers. Teachers </w:t>
            </w:r>
            <w:r w:rsidRPr="00B75CDD">
              <w:rPr>
                <w:rFonts w:ascii="Calibri" w:eastAsia="Times New Roman" w:hAnsi="Calibri" w:cs="Calibri"/>
                <w:lang w:eastAsia="en-GB"/>
              </w:rPr>
              <w:t>and tutors addressing self-presentation and focus on what employers want. </w:t>
            </w:r>
          </w:p>
        </w:tc>
        <w:tc>
          <w:tcPr>
            <w:tcW w:w="1410" w:type="dxa"/>
            <w:tcBorders>
              <w:top w:val="single" w:sz="6" w:space="0" w:color="000000"/>
              <w:left w:val="single" w:sz="6" w:space="0" w:color="000000"/>
              <w:bottom w:val="single" w:sz="6" w:space="0" w:color="auto"/>
              <w:right w:val="single" w:sz="6" w:space="0" w:color="000000"/>
            </w:tcBorders>
            <w:shd w:val="clear" w:color="auto" w:fill="auto"/>
            <w:hideMark/>
          </w:tcPr>
          <w:p w14:paraId="0BCD90F7"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000000"/>
              <w:left w:val="single" w:sz="6" w:space="0" w:color="000000"/>
              <w:bottom w:val="single" w:sz="6" w:space="0" w:color="auto"/>
              <w:right w:val="single" w:sz="6" w:space="0" w:color="000000"/>
            </w:tcBorders>
            <w:shd w:val="clear" w:color="auto" w:fill="auto"/>
            <w:hideMark/>
          </w:tcPr>
          <w:p w14:paraId="683EFDFD"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w:t>
            </w:r>
          </w:p>
        </w:tc>
      </w:tr>
      <w:tr w:rsidR="00B75CDD" w:rsidRPr="00B75CDD" w14:paraId="6766796C"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55975F0"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740E3EB1"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Employer visits/ school trips, subject specific and location specific </w:t>
            </w:r>
          </w:p>
        </w:tc>
        <w:tc>
          <w:tcPr>
            <w:tcW w:w="1410" w:type="dxa"/>
            <w:tcBorders>
              <w:top w:val="single" w:sz="6" w:space="0" w:color="000000"/>
              <w:left w:val="single" w:sz="6" w:space="0" w:color="000000"/>
              <w:bottom w:val="single" w:sz="6" w:space="0" w:color="auto"/>
              <w:right w:val="single" w:sz="6" w:space="0" w:color="000000"/>
            </w:tcBorders>
            <w:shd w:val="clear" w:color="auto" w:fill="auto"/>
            <w:hideMark/>
          </w:tcPr>
          <w:p w14:paraId="6188099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000000"/>
              <w:left w:val="single" w:sz="6" w:space="0" w:color="000000"/>
              <w:bottom w:val="single" w:sz="6" w:space="0" w:color="auto"/>
              <w:right w:val="single" w:sz="6" w:space="0" w:color="000000"/>
            </w:tcBorders>
            <w:shd w:val="clear" w:color="auto" w:fill="auto"/>
            <w:hideMark/>
          </w:tcPr>
          <w:p w14:paraId="3AE4679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GB5, GB6 </w:t>
            </w:r>
          </w:p>
        </w:tc>
      </w:tr>
      <w:tr w:rsidR="00B75CDD" w:rsidRPr="00B75CDD" w14:paraId="50D97770"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614D0A36"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000000"/>
            </w:tcBorders>
            <w:shd w:val="clear" w:color="auto" w:fill="auto"/>
            <w:hideMark/>
          </w:tcPr>
          <w:p w14:paraId="638D9B9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Year group assemblies, focus on personal development, future options and qualifications.  </w:t>
            </w:r>
          </w:p>
        </w:tc>
        <w:tc>
          <w:tcPr>
            <w:tcW w:w="1410" w:type="dxa"/>
            <w:tcBorders>
              <w:top w:val="single" w:sz="6" w:space="0" w:color="000000"/>
              <w:left w:val="single" w:sz="6" w:space="0" w:color="000000"/>
              <w:bottom w:val="single" w:sz="6" w:space="0" w:color="auto"/>
              <w:right w:val="single" w:sz="6" w:space="0" w:color="000000"/>
            </w:tcBorders>
            <w:shd w:val="clear" w:color="auto" w:fill="auto"/>
            <w:hideMark/>
          </w:tcPr>
          <w:p w14:paraId="4A98131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000000"/>
              <w:left w:val="single" w:sz="6" w:space="0" w:color="000000"/>
              <w:bottom w:val="single" w:sz="6" w:space="0" w:color="auto"/>
              <w:right w:val="single" w:sz="6" w:space="0" w:color="000000"/>
            </w:tcBorders>
            <w:shd w:val="clear" w:color="auto" w:fill="auto"/>
            <w:hideMark/>
          </w:tcPr>
          <w:p w14:paraId="4720CAD2"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5011AAF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r>
      <w:tr w:rsidR="00B75CDD" w:rsidRPr="00B75CDD" w14:paraId="62226EDD" w14:textId="77777777" w:rsidTr="00B75CDD">
        <w:trPr>
          <w:trHeight w:val="300"/>
        </w:trPr>
        <w:tc>
          <w:tcPr>
            <w:tcW w:w="2880" w:type="dxa"/>
            <w:vMerge w:val="restart"/>
            <w:tcBorders>
              <w:top w:val="single" w:sz="6" w:space="0" w:color="auto"/>
              <w:left w:val="single" w:sz="6" w:space="0" w:color="auto"/>
              <w:bottom w:val="single" w:sz="6" w:space="0" w:color="000000"/>
              <w:right w:val="single" w:sz="6" w:space="0" w:color="auto"/>
            </w:tcBorders>
            <w:shd w:val="clear" w:color="auto" w:fill="B4C6E7"/>
            <w:hideMark/>
          </w:tcPr>
          <w:p w14:paraId="41C7E12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4"/>
                <w:szCs w:val="24"/>
                <w:lang w:eastAsia="en-GB"/>
              </w:rPr>
              <w:t>Year 11 </w:t>
            </w: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2C144F82"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b/>
                <w:bCs/>
                <w:sz w:val="24"/>
                <w:szCs w:val="24"/>
                <w:u w:val="single"/>
                <w:lang w:eastAsia="en-GB"/>
              </w:rPr>
              <w:t>Post 16 preparation</w:t>
            </w:r>
            <w:r w:rsidRPr="00B75CDD">
              <w:rPr>
                <w:rFonts w:ascii="Calibri" w:eastAsia="Times New Roman" w:hAnsi="Calibri" w:cs="Calibri"/>
                <w:sz w:val="24"/>
                <w:szCs w:val="24"/>
                <w:lang w:eastAsia="en-GB"/>
              </w:rPr>
              <w:t> </w:t>
            </w:r>
          </w:p>
          <w:p w14:paraId="223B01A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Writing a progression plan with time bound next steps.  </w:t>
            </w:r>
          </w:p>
          <w:p w14:paraId="4CBA10F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Writing a personal statement.  </w:t>
            </w:r>
          </w:p>
          <w:p w14:paraId="1929DCA1"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Pupils make applications for college courses.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601BA7E"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B5C61D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tc>
      </w:tr>
      <w:tr w:rsidR="00B75CDD" w:rsidRPr="00B75CDD" w14:paraId="7DC01942"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5E03F47E"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58C7684E"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Visit to local college ‘mini-taster’ days, open evenings signposted and parents informed.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4F94CB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B008376"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GB5, GB6 </w:t>
            </w:r>
          </w:p>
        </w:tc>
      </w:tr>
      <w:tr w:rsidR="00B75CDD" w:rsidRPr="00B75CDD" w14:paraId="6969A3A3"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4D95FF8C"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0E798065"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xml:space="preserve">PE </w:t>
            </w:r>
            <w:proofErr w:type="spellStart"/>
            <w:r w:rsidRPr="00B75CDD">
              <w:rPr>
                <w:rFonts w:ascii="Calibri" w:eastAsia="Times New Roman" w:hAnsi="Calibri" w:cs="Calibri"/>
                <w:lang w:eastAsia="en-GB"/>
              </w:rPr>
              <w:t>Btec</w:t>
            </w:r>
            <w:proofErr w:type="spellEnd"/>
            <w:r w:rsidRPr="00B75CDD">
              <w:rPr>
                <w:rFonts w:ascii="Calibri" w:eastAsia="Times New Roman" w:hAnsi="Calibri" w:cs="Calibri"/>
                <w:lang w:eastAsia="en-GB"/>
              </w:rPr>
              <w:t xml:space="preserve"> vocational unit ‘Progression Planning’ includes the development of specific career knowledge and skills, relevant behaviours and skills in the work place.  </w:t>
            </w:r>
          </w:p>
          <w:p w14:paraId="663F50B2"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607AAB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F2DC19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tc>
      </w:tr>
      <w:tr w:rsidR="00B75CDD" w:rsidRPr="00B75CDD" w14:paraId="63A0A0F7"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14B78ADF"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60573AA4"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xml:space="preserve">Dreams and Goals Jigsaw unit: </w:t>
            </w:r>
            <w:r w:rsidRPr="00B75CDD">
              <w:rPr>
                <w:rFonts w:ascii="Calibri" w:eastAsia="Times New Roman" w:hAnsi="Calibri" w:cs="Calibri"/>
                <w:lang w:eastAsia="en-GB"/>
              </w:rPr>
              <w:t>explore work related goals and consider Practical focus on making plans and planning for the future. </w:t>
            </w:r>
          </w:p>
          <w:p w14:paraId="0D71972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9C1348C"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409B639"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tc>
      </w:tr>
      <w:tr w:rsidR="00B75CDD" w:rsidRPr="00B75CDD" w14:paraId="1229BCA2"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44C1207"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155C5868"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 xml:space="preserve">All teachers link curriculum learning with subject specific careers. Teachers </w:t>
            </w:r>
            <w:r w:rsidRPr="00B75CDD">
              <w:rPr>
                <w:rFonts w:ascii="Calibri" w:eastAsia="Times New Roman" w:hAnsi="Calibri" w:cs="Calibri"/>
                <w:lang w:eastAsia="en-GB"/>
              </w:rPr>
              <w:t>and tutors addressing self-presentation and focus on what employers want.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2B85AA9"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57AC6CF"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w:t>
            </w:r>
          </w:p>
        </w:tc>
      </w:tr>
      <w:tr w:rsidR="00B75CDD" w:rsidRPr="00B75CDD" w14:paraId="1BF1CC66"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663646A0"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4B4055AB"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Employer visits/ school trips, subject specific and location specific. </w:t>
            </w:r>
          </w:p>
          <w:p w14:paraId="7E237063"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09B7C0E"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7F2E2C0"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GB4, GB5, GB6 </w:t>
            </w:r>
          </w:p>
        </w:tc>
      </w:tr>
      <w:tr w:rsidR="00B75CDD" w:rsidRPr="00B75CDD" w14:paraId="3A0455C4" w14:textId="77777777" w:rsidTr="00B75CDD">
        <w:trPr>
          <w:trHeight w:val="300"/>
        </w:trPr>
        <w:tc>
          <w:tcPr>
            <w:tcW w:w="0" w:type="auto"/>
            <w:vMerge/>
            <w:tcBorders>
              <w:top w:val="single" w:sz="6" w:space="0" w:color="auto"/>
              <w:left w:val="single" w:sz="6" w:space="0" w:color="auto"/>
              <w:bottom w:val="single" w:sz="6" w:space="0" w:color="000000"/>
              <w:right w:val="single" w:sz="6" w:space="0" w:color="auto"/>
            </w:tcBorders>
            <w:shd w:val="clear" w:color="auto" w:fill="auto"/>
            <w:vAlign w:val="center"/>
            <w:hideMark/>
          </w:tcPr>
          <w:p w14:paraId="263B2712" w14:textId="77777777" w:rsidR="00B75CDD" w:rsidRPr="00B75CDD" w:rsidRDefault="00B75CDD" w:rsidP="00B75CDD">
            <w:pPr>
              <w:spacing w:after="0" w:line="240" w:lineRule="auto"/>
              <w:rPr>
                <w:rFonts w:ascii="Times New Roman" w:eastAsia="Times New Roman" w:hAnsi="Times New Roman" w:cs="Times New Roman"/>
                <w:sz w:val="24"/>
                <w:szCs w:val="24"/>
                <w:lang w:eastAsia="en-GB"/>
              </w:rPr>
            </w:pPr>
          </w:p>
        </w:tc>
        <w:tc>
          <w:tcPr>
            <w:tcW w:w="7020" w:type="dxa"/>
            <w:tcBorders>
              <w:top w:val="single" w:sz="6" w:space="0" w:color="auto"/>
              <w:left w:val="single" w:sz="6" w:space="0" w:color="auto"/>
              <w:bottom w:val="single" w:sz="6" w:space="0" w:color="auto"/>
              <w:right w:val="single" w:sz="6" w:space="0" w:color="auto"/>
            </w:tcBorders>
            <w:shd w:val="clear" w:color="auto" w:fill="auto"/>
            <w:hideMark/>
          </w:tcPr>
          <w:p w14:paraId="465691FD"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Year group assemblies, focus on personal development, future options and qualifications.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22B7673"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Term 1 -6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86BBD98" w14:textId="77777777" w:rsidR="00B75CDD" w:rsidRPr="00B75CDD" w:rsidRDefault="00B75CDD" w:rsidP="00B75CDD">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sz w:val="21"/>
                <w:szCs w:val="21"/>
                <w:lang w:eastAsia="en-GB"/>
              </w:rPr>
              <w:t>GB2, GB3, GB5 </w:t>
            </w:r>
          </w:p>
          <w:p w14:paraId="38554351" w14:textId="77777777" w:rsidR="00B75CDD" w:rsidRPr="00B75CDD" w:rsidRDefault="00B75CDD" w:rsidP="00B75CDD">
            <w:pPr>
              <w:spacing w:after="0" w:line="240" w:lineRule="auto"/>
              <w:textAlignment w:val="baseline"/>
              <w:rPr>
                <w:rFonts w:ascii="Times New Roman" w:eastAsia="Times New Roman" w:hAnsi="Times New Roman" w:cs="Times New Roman"/>
                <w:sz w:val="24"/>
                <w:szCs w:val="24"/>
                <w:lang w:eastAsia="en-GB"/>
              </w:rPr>
            </w:pPr>
            <w:r w:rsidRPr="00B75CDD">
              <w:rPr>
                <w:rFonts w:ascii="Calibri" w:eastAsia="Times New Roman" w:hAnsi="Calibri" w:cs="Calibri"/>
                <w:lang w:eastAsia="en-GB"/>
              </w:rPr>
              <w:t> </w:t>
            </w:r>
          </w:p>
        </w:tc>
      </w:tr>
    </w:tbl>
    <w:p w14:paraId="535B03CA" w14:textId="77777777" w:rsidR="00B75CDD" w:rsidRPr="00B75CDD" w:rsidRDefault="00B75CDD" w:rsidP="00B75CDD">
      <w:pPr>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lang w:eastAsia="en-GB"/>
        </w:rPr>
        <w:t> </w:t>
      </w:r>
    </w:p>
    <w:p w14:paraId="65AD3013" w14:textId="71769BC1" w:rsidR="00B75CDD" w:rsidRDefault="00B75CDD" w:rsidP="00B75CDD">
      <w:pPr>
        <w:shd w:val="clear" w:color="auto" w:fill="FFFFFF"/>
        <w:spacing w:after="0" w:line="240" w:lineRule="auto"/>
        <w:textAlignment w:val="baseline"/>
        <w:rPr>
          <w:rFonts w:ascii="Calibri" w:eastAsia="Times New Roman" w:hAnsi="Calibri" w:cs="Calibri"/>
          <w:sz w:val="28"/>
          <w:szCs w:val="28"/>
          <w:lang w:eastAsia="en-GB"/>
        </w:rPr>
      </w:pPr>
      <w:r w:rsidRPr="00B75CDD">
        <w:rPr>
          <w:rFonts w:ascii="Calibri" w:eastAsia="Times New Roman" w:hAnsi="Calibri" w:cs="Calibri"/>
          <w:b/>
          <w:bCs/>
          <w:sz w:val="28"/>
          <w:szCs w:val="28"/>
          <w:u w:val="single"/>
          <w:lang w:eastAsia="en-GB"/>
        </w:rPr>
        <w:t>Further information</w:t>
      </w:r>
      <w:r w:rsidRPr="00B75CDD">
        <w:rPr>
          <w:rFonts w:ascii="Calibri" w:eastAsia="Times New Roman" w:hAnsi="Calibri" w:cs="Calibri"/>
          <w:sz w:val="28"/>
          <w:szCs w:val="28"/>
          <w:lang w:eastAsia="en-GB"/>
        </w:rPr>
        <w:t> </w:t>
      </w:r>
    </w:p>
    <w:p w14:paraId="6E423F6F"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401A44FC" w14:textId="7E887D22"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Gatsby Good Career Guidance</w:t>
      </w:r>
      <w:r w:rsidRPr="00B75CDD">
        <w:rPr>
          <w:rFonts w:ascii="Calibri" w:eastAsia="Times New Roman" w:hAnsi="Calibri" w:cs="Calibri"/>
          <w:lang w:eastAsia="en-GB"/>
        </w:rPr>
        <w:t>. A report on improving career guidance in secondary schools which includes the Gatsby Benchmarks. </w:t>
      </w:r>
    </w:p>
    <w:p w14:paraId="55356C46"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4AD54998" w14:textId="7D879B0F"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 xml:space="preserve">Kent choices website: </w:t>
      </w:r>
      <w:r w:rsidRPr="00B75CDD">
        <w:rPr>
          <w:rFonts w:ascii="Calibri" w:eastAsia="Times New Roman" w:hAnsi="Calibri" w:cs="Calibri"/>
          <w:lang w:eastAsia="en-GB"/>
        </w:rPr>
        <w:t>Application for post 16 establishments </w:t>
      </w:r>
    </w:p>
    <w:p w14:paraId="5654824A"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73752215" w14:textId="031723D5"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Compass.</w:t>
      </w:r>
      <w:r w:rsidRPr="00B75CDD">
        <w:rPr>
          <w:rFonts w:ascii="Calibri" w:eastAsia="Times New Roman" w:hAnsi="Calibri" w:cs="Calibri"/>
          <w:lang w:eastAsia="en-GB"/>
        </w:rPr>
        <w:t> A self-evaluation tool to help schools to evaluate their careers and enterprise provision and benchmark against the Gatsby Benchmarks and compare it with other schools. </w:t>
      </w:r>
    </w:p>
    <w:p w14:paraId="29C658C7"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6FA985F9" w14:textId="39489F31"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Careers &amp; Enterprise Company</w:t>
      </w:r>
      <w:r w:rsidRPr="00B75CDD">
        <w:rPr>
          <w:rFonts w:ascii="Calibri" w:eastAsia="Times New Roman" w:hAnsi="Calibri" w:cs="Calibri"/>
          <w:lang w:eastAsia="en-GB"/>
        </w:rPr>
        <w:t>. The Careers &amp; Enterprise Company brokers links between employers, schools and colleges in order to ensure that young people aged 12-18 get the inspiration and guidance they need for success in working life.   </w:t>
      </w:r>
    </w:p>
    <w:p w14:paraId="320FDD90"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55859585"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b/>
          <w:bCs/>
          <w:lang w:eastAsia="en-GB"/>
        </w:rPr>
        <w:t>National Careers Service.</w:t>
      </w:r>
      <w:r w:rsidRPr="00B75CDD">
        <w:rPr>
          <w:rFonts w:ascii="Calibri" w:eastAsia="Times New Roman" w:hAnsi="Calibri" w:cs="Calibri"/>
          <w:lang w:eastAsia="en-GB"/>
        </w:rPr>
        <w:t> The National Careers Service provides information, advice and guidance to help people make decisions on learning, training and work opportunities. The service offers confidential and impartial advice. This is supported by qualified careers advisers. </w:t>
      </w:r>
    </w:p>
    <w:p w14:paraId="00C5F719" w14:textId="25B3B116"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Apprenticeships Support and Knowledge for Schools (ASK)</w:t>
      </w:r>
      <w:r w:rsidRPr="00B75CDD">
        <w:rPr>
          <w:rFonts w:ascii="Calibri" w:eastAsia="Times New Roman" w:hAnsi="Calibri" w:cs="Calibri"/>
          <w:lang w:eastAsia="en-GB"/>
        </w:rPr>
        <w:t>. A network of teachers, careers advisers and ambassadors who will promote apprenticeships and traineeships in positive ways to year 10-13 pupils in the North, Midlands, London and the South. </w:t>
      </w:r>
    </w:p>
    <w:p w14:paraId="799D4F50"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45A51D26" w14:textId="22F8A45A"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Find an Apprenticeship</w:t>
      </w:r>
      <w:r w:rsidRPr="00B75CDD">
        <w:rPr>
          <w:rFonts w:ascii="Calibri" w:eastAsia="Times New Roman" w:hAnsi="Calibri" w:cs="Calibri"/>
          <w:lang w:eastAsia="en-GB"/>
        </w:rPr>
        <w:t>. Search and apply for an apprenticeship in England. </w:t>
      </w:r>
    </w:p>
    <w:p w14:paraId="37C5E6F0"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6A5C14F1" w14:textId="3E3961A6"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Career Development Institute.</w:t>
      </w:r>
      <w:r w:rsidRPr="00B75CDD">
        <w:rPr>
          <w:rFonts w:ascii="Calibri" w:eastAsia="Times New Roman" w:hAnsi="Calibri" w:cs="Calibri"/>
          <w:lang w:eastAsia="en-GB"/>
        </w:rPr>
        <w:t> The Career Development Institute is the single UK-wide professional body for everyone working in the fields of careers education, career information, advice and guidance, career coaching, career consultancy and career management. It offers affiliate and individual membership to schools which includes free CPD webinars, regular digital newsletters, a quarterly magazine, online networking groups and training at a preferential rate. </w:t>
      </w:r>
    </w:p>
    <w:p w14:paraId="3A63FCB0"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699C5A8F" w14:textId="28E1CE8B"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Career Development Institute Framework for careers, employability and enterprise education</w:t>
      </w:r>
      <w:r w:rsidRPr="00B75CDD">
        <w:rPr>
          <w:rFonts w:ascii="Calibri" w:eastAsia="Times New Roman" w:hAnsi="Calibri" w:cs="Calibri"/>
          <w:lang w:eastAsia="en-GB"/>
        </w:rPr>
        <w:t>. A framework of learning outcomes to support the planning, delivery and evaluation of careers, employability and enterprise education for children and young people. </w:t>
      </w:r>
    </w:p>
    <w:p w14:paraId="79BD85D5"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2E4B0734" w14:textId="76C42653" w:rsidR="00B75CDD" w:rsidRDefault="00B75CDD" w:rsidP="00B75CDD">
      <w:pPr>
        <w:shd w:val="clear" w:color="auto" w:fill="FFFFFF"/>
        <w:spacing w:after="0" w:line="240" w:lineRule="auto"/>
        <w:textAlignment w:val="baseline"/>
        <w:rPr>
          <w:rFonts w:ascii="Calibri" w:eastAsia="Times New Roman" w:hAnsi="Calibri" w:cs="Calibri"/>
          <w:lang w:eastAsia="en-GB"/>
        </w:rPr>
      </w:pPr>
      <w:r w:rsidRPr="00B75CDD">
        <w:rPr>
          <w:rFonts w:ascii="Calibri" w:eastAsia="Times New Roman" w:hAnsi="Calibri" w:cs="Calibri"/>
          <w:b/>
          <w:bCs/>
          <w:lang w:eastAsia="en-GB"/>
        </w:rPr>
        <w:t>LMI for All.</w:t>
      </w:r>
      <w:r w:rsidRPr="00B75CDD">
        <w:rPr>
          <w:rFonts w:ascii="Calibri" w:eastAsia="Times New Roman" w:hAnsi="Calibri" w:cs="Calibri"/>
          <w:lang w:eastAsia="en-GB"/>
        </w:rPr>
        <w:t> An online data portal, which connects and standardises existing sources of high quality, reliable labour market information (LMI) with the aim of informing careers decisions. This data is made freely available via an Application Programming Interface (API) for use in websites and applications. </w:t>
      </w:r>
    </w:p>
    <w:p w14:paraId="5DFF385C"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p>
    <w:p w14:paraId="0F6014E9" w14:textId="77777777" w:rsidR="00B75CDD" w:rsidRPr="00B75CDD" w:rsidRDefault="00B75CDD" w:rsidP="00B75CDD">
      <w:pPr>
        <w:shd w:val="clear" w:color="auto" w:fill="FFFFFF"/>
        <w:spacing w:after="0" w:line="240" w:lineRule="auto"/>
        <w:textAlignment w:val="baseline"/>
        <w:rPr>
          <w:rFonts w:ascii="Segoe UI" w:eastAsia="Times New Roman" w:hAnsi="Segoe UI" w:cs="Segoe UI"/>
          <w:sz w:val="18"/>
          <w:szCs w:val="18"/>
          <w:lang w:eastAsia="en-GB"/>
        </w:rPr>
      </w:pPr>
      <w:r w:rsidRPr="00B75CDD">
        <w:rPr>
          <w:rFonts w:ascii="Calibri" w:eastAsia="Times New Roman" w:hAnsi="Calibri" w:cs="Calibri"/>
          <w:b/>
          <w:bCs/>
          <w:lang w:eastAsia="en-GB"/>
        </w:rPr>
        <w:t>Your Daughter’s Future</w:t>
      </w:r>
      <w:r w:rsidRPr="00B75CDD">
        <w:rPr>
          <w:rFonts w:ascii="Calibri" w:eastAsia="Times New Roman" w:hAnsi="Calibri" w:cs="Calibri"/>
          <w:lang w:eastAsia="en-GB"/>
        </w:rPr>
        <w:t>. A careers toolkit for parents. </w:t>
      </w:r>
    </w:p>
    <w:p w14:paraId="1FF6DC49" w14:textId="4ED00218" w:rsidR="00C93B87" w:rsidRPr="00647D05" w:rsidRDefault="00C93B87" w:rsidP="00B243C2">
      <w:pPr>
        <w:spacing w:after="0"/>
        <w:rPr>
          <w:rFonts w:ascii="Corbel" w:hAnsi="Corbel"/>
        </w:rPr>
      </w:pPr>
    </w:p>
    <w:p w14:paraId="2B4303F3" w14:textId="77777777" w:rsidR="008F1337" w:rsidRPr="00647D05" w:rsidRDefault="008F1337" w:rsidP="00B243C2">
      <w:pPr>
        <w:spacing w:after="0"/>
        <w:rPr>
          <w:rFonts w:ascii="Corbel" w:hAnsi="Corbel"/>
        </w:rPr>
      </w:pPr>
    </w:p>
    <w:p w14:paraId="2D4876E8" w14:textId="77777777" w:rsidR="00CB4F94" w:rsidRPr="00647D05" w:rsidRDefault="00CB4F94" w:rsidP="00B243C2">
      <w:pPr>
        <w:spacing w:after="0"/>
        <w:rPr>
          <w:rFonts w:ascii="Corbel" w:hAnsi="Corbel"/>
        </w:rPr>
      </w:pPr>
    </w:p>
    <w:p w14:paraId="76D8629D" w14:textId="77777777" w:rsidR="008F1337" w:rsidRPr="00647D05" w:rsidRDefault="008F1337" w:rsidP="00B243C2">
      <w:pPr>
        <w:spacing w:after="0"/>
        <w:rPr>
          <w:rFonts w:ascii="Corbel" w:hAnsi="Corbel"/>
        </w:rPr>
      </w:pPr>
    </w:p>
    <w:p w14:paraId="6E5DE368" w14:textId="77777777" w:rsidR="000E130F" w:rsidRPr="00647D05" w:rsidRDefault="000E130F" w:rsidP="00B243C2">
      <w:pPr>
        <w:spacing w:after="0" w:line="280" w:lineRule="atLeast"/>
        <w:rPr>
          <w:rFonts w:ascii="Corbel" w:hAnsi="Corbel"/>
        </w:rPr>
      </w:pPr>
    </w:p>
    <w:p w14:paraId="07D01392" w14:textId="77777777" w:rsidR="000E130F" w:rsidRPr="00647D05" w:rsidRDefault="000E130F" w:rsidP="00B243C2">
      <w:pPr>
        <w:spacing w:after="0" w:line="280" w:lineRule="atLeast"/>
        <w:rPr>
          <w:rFonts w:ascii="Corbel" w:hAnsi="Corbel"/>
        </w:rPr>
      </w:pPr>
    </w:p>
    <w:sectPr w:rsidR="000E130F" w:rsidRPr="00647D05" w:rsidSect="00B75CDD">
      <w:headerReference w:type="first" r:id="rId7"/>
      <w:footerReference w:type="first" r:id="rId8"/>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69CA2" w14:textId="77777777" w:rsidR="00CC7649" w:rsidRDefault="00CC7649" w:rsidP="005876E1">
      <w:pPr>
        <w:spacing w:after="0" w:line="240" w:lineRule="auto"/>
      </w:pPr>
      <w:r>
        <w:separator/>
      </w:r>
    </w:p>
  </w:endnote>
  <w:endnote w:type="continuationSeparator" w:id="0">
    <w:p w14:paraId="3BACFCC4" w14:textId="77777777" w:rsidR="00CC7649" w:rsidRDefault="00CC7649" w:rsidP="00587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Marigold">
    <w:altName w:val="Calibri"/>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4E3B4" w14:textId="478857C9" w:rsidR="005876E1" w:rsidRDefault="005876E1">
    <w:pPr>
      <w:pStyle w:val="Footer"/>
    </w:pPr>
    <w:r w:rsidRPr="005876E1">
      <w:rPr>
        <w:noProof/>
      </w:rPr>
      <w:drawing>
        <wp:anchor distT="0" distB="0" distL="114300" distR="114300" simplePos="0" relativeHeight="251647488" behindDoc="1" locked="0" layoutInCell="1" allowOverlap="1" wp14:anchorId="32BFF00C" wp14:editId="2F84BD10">
          <wp:simplePos x="0" y="0"/>
          <wp:positionH relativeFrom="column">
            <wp:posOffset>-824230</wp:posOffset>
          </wp:positionH>
          <wp:positionV relativeFrom="paragraph">
            <wp:posOffset>-75565</wp:posOffset>
          </wp:positionV>
          <wp:extent cx="535940" cy="398780"/>
          <wp:effectExtent l="0" t="0" r="0" b="1270"/>
          <wp:wrapTight wrapText="bothSides">
            <wp:wrapPolygon edited="0">
              <wp:start x="0" y="0"/>
              <wp:lineTo x="0" y="20637"/>
              <wp:lineTo x="20730" y="20637"/>
              <wp:lineTo x="20730" y="0"/>
              <wp:lineTo x="0" y="0"/>
            </wp:wrapPolygon>
          </wp:wrapTight>
          <wp:docPr id="46"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940" cy="398780"/>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48512" behindDoc="1" locked="0" layoutInCell="1" allowOverlap="1" wp14:anchorId="36FA0AB4" wp14:editId="1255EB34">
          <wp:simplePos x="0" y="0"/>
          <wp:positionH relativeFrom="column">
            <wp:posOffset>-271780</wp:posOffset>
          </wp:positionH>
          <wp:positionV relativeFrom="paragraph">
            <wp:posOffset>57785</wp:posOffset>
          </wp:positionV>
          <wp:extent cx="499745" cy="248285"/>
          <wp:effectExtent l="0" t="0" r="0" b="0"/>
          <wp:wrapTight wrapText="bothSides">
            <wp:wrapPolygon edited="0">
              <wp:start x="0" y="0"/>
              <wp:lineTo x="0" y="19887"/>
              <wp:lineTo x="20584" y="19887"/>
              <wp:lineTo x="20584" y="0"/>
              <wp:lineTo x="0" y="0"/>
            </wp:wrapPolygon>
          </wp:wrapTight>
          <wp:docPr id="47"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9"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745" cy="248285"/>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49536" behindDoc="1" locked="0" layoutInCell="1" allowOverlap="1" wp14:anchorId="19BBBF51" wp14:editId="052CDBF2">
          <wp:simplePos x="0" y="0"/>
          <wp:positionH relativeFrom="column">
            <wp:posOffset>255270</wp:posOffset>
          </wp:positionH>
          <wp:positionV relativeFrom="paragraph">
            <wp:posOffset>-75565</wp:posOffset>
          </wp:positionV>
          <wp:extent cx="644525" cy="513080"/>
          <wp:effectExtent l="0" t="0" r="3175" b="1270"/>
          <wp:wrapTight wrapText="bothSides">
            <wp:wrapPolygon edited="0">
              <wp:start x="0" y="0"/>
              <wp:lineTo x="0" y="20851"/>
              <wp:lineTo x="21068" y="20851"/>
              <wp:lineTo x="21068" y="0"/>
              <wp:lineTo x="0" y="0"/>
            </wp:wrapPolygon>
          </wp:wrapTight>
          <wp:docPr id="48"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6" descr="Text&#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4525" cy="51308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0560" behindDoc="1" locked="0" layoutInCell="1" allowOverlap="1" wp14:anchorId="77E03C7F" wp14:editId="24FE9348">
          <wp:simplePos x="0" y="0"/>
          <wp:positionH relativeFrom="column">
            <wp:posOffset>941070</wp:posOffset>
          </wp:positionH>
          <wp:positionV relativeFrom="paragraph">
            <wp:posOffset>-18415</wp:posOffset>
          </wp:positionV>
          <wp:extent cx="819150" cy="401320"/>
          <wp:effectExtent l="0" t="0" r="0" b="0"/>
          <wp:wrapTight wrapText="bothSides">
            <wp:wrapPolygon edited="0">
              <wp:start x="0" y="0"/>
              <wp:lineTo x="0" y="20506"/>
              <wp:lineTo x="21098" y="20506"/>
              <wp:lineTo x="21098" y="0"/>
              <wp:lineTo x="0" y="0"/>
            </wp:wrapPolygon>
          </wp:wrapTight>
          <wp:docPr id="49"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descr="Logo, company nam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9150" cy="40132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51584" behindDoc="1" locked="0" layoutInCell="1" allowOverlap="1" wp14:anchorId="247BF40C" wp14:editId="5564E5C1">
          <wp:simplePos x="0" y="0"/>
          <wp:positionH relativeFrom="column">
            <wp:posOffset>1798320</wp:posOffset>
          </wp:positionH>
          <wp:positionV relativeFrom="paragraph">
            <wp:posOffset>-31115</wp:posOffset>
          </wp:positionV>
          <wp:extent cx="497205" cy="462280"/>
          <wp:effectExtent l="0" t="0" r="0" b="0"/>
          <wp:wrapTight wrapText="bothSides">
            <wp:wrapPolygon edited="0">
              <wp:start x="14897" y="0"/>
              <wp:lineTo x="0" y="1780"/>
              <wp:lineTo x="0" y="20473"/>
              <wp:lineTo x="19034" y="20473"/>
              <wp:lineTo x="19862" y="17802"/>
              <wp:lineTo x="20690" y="16022"/>
              <wp:lineTo x="20690" y="4451"/>
              <wp:lineTo x="19034" y="0"/>
              <wp:lineTo x="14897" y="0"/>
            </wp:wrapPolygon>
          </wp:wrapTight>
          <wp:docPr id="50" name="Picture 50" descr="CLAS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LASS-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205" cy="462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2608" behindDoc="1" locked="0" layoutInCell="1" allowOverlap="1" wp14:anchorId="4CD2829E" wp14:editId="1ACF0A96">
          <wp:simplePos x="0" y="0"/>
          <wp:positionH relativeFrom="column">
            <wp:posOffset>2299970</wp:posOffset>
          </wp:positionH>
          <wp:positionV relativeFrom="paragraph">
            <wp:posOffset>26035</wp:posOffset>
          </wp:positionV>
          <wp:extent cx="899160" cy="320675"/>
          <wp:effectExtent l="0" t="0" r="0" b="3175"/>
          <wp:wrapTight wrapText="bothSides">
            <wp:wrapPolygon edited="0">
              <wp:start x="0" y="0"/>
              <wp:lineTo x="0" y="20531"/>
              <wp:lineTo x="21051" y="20531"/>
              <wp:lineTo x="21051" y="0"/>
              <wp:lineTo x="0" y="0"/>
            </wp:wrapPolygon>
          </wp:wrapTight>
          <wp:docPr id="51" name="Picture 5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Logo&#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9160" cy="320675"/>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53632" behindDoc="1" locked="0" layoutInCell="1" allowOverlap="1" wp14:anchorId="1DEEC417" wp14:editId="13D5DE6F">
          <wp:simplePos x="0" y="0"/>
          <wp:positionH relativeFrom="column">
            <wp:posOffset>3176270</wp:posOffset>
          </wp:positionH>
          <wp:positionV relativeFrom="paragraph">
            <wp:posOffset>-43815</wp:posOffset>
          </wp:positionV>
          <wp:extent cx="287020" cy="415290"/>
          <wp:effectExtent l="0" t="0" r="0" b="3810"/>
          <wp:wrapTight wrapText="bothSides">
            <wp:wrapPolygon edited="0">
              <wp:start x="0" y="0"/>
              <wp:lineTo x="0" y="20807"/>
              <wp:lineTo x="20071" y="20807"/>
              <wp:lineTo x="20071" y="0"/>
              <wp:lineTo x="0" y="0"/>
            </wp:wrapPolygon>
          </wp:wrapTight>
          <wp:docPr id="52" name="Picture 5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020" cy="415290"/>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36576" distB="36576" distL="36576" distR="36576" simplePos="0" relativeHeight="251654656" behindDoc="1" locked="0" layoutInCell="1" allowOverlap="1" wp14:anchorId="5CF860E8" wp14:editId="0EC2F5CF">
          <wp:simplePos x="0" y="0"/>
          <wp:positionH relativeFrom="column">
            <wp:posOffset>4173220</wp:posOffset>
          </wp:positionH>
          <wp:positionV relativeFrom="paragraph">
            <wp:posOffset>95885</wp:posOffset>
          </wp:positionV>
          <wp:extent cx="610235" cy="283845"/>
          <wp:effectExtent l="0" t="0" r="0" b="1905"/>
          <wp:wrapTight wrapText="bothSides">
            <wp:wrapPolygon edited="0">
              <wp:start x="0" y="0"/>
              <wp:lineTo x="0" y="20295"/>
              <wp:lineTo x="20903" y="20295"/>
              <wp:lineTo x="20903" y="0"/>
              <wp:lineTo x="0" y="0"/>
            </wp:wrapPolygon>
          </wp:wrapTight>
          <wp:docPr id="53" name="Picture 53" descr="QM Award logo - Prim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QM Award logo - Primary high 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235" cy="283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55680" behindDoc="1" locked="0" layoutInCell="1" allowOverlap="1" wp14:anchorId="0BB2318E" wp14:editId="685CC37D">
          <wp:simplePos x="0" y="0"/>
          <wp:positionH relativeFrom="column">
            <wp:posOffset>3500120</wp:posOffset>
          </wp:positionH>
          <wp:positionV relativeFrom="paragraph">
            <wp:posOffset>89535</wp:posOffset>
          </wp:positionV>
          <wp:extent cx="612775" cy="285115"/>
          <wp:effectExtent l="0" t="0" r="0" b="635"/>
          <wp:wrapTight wrapText="bothSides">
            <wp:wrapPolygon edited="0">
              <wp:start x="0" y="0"/>
              <wp:lineTo x="0" y="20205"/>
              <wp:lineTo x="20817" y="20205"/>
              <wp:lineTo x="20817" y="0"/>
              <wp:lineTo x="0" y="0"/>
            </wp:wrapPolygon>
          </wp:wrapTight>
          <wp:docPr id="54" name="Picture 54" descr="QM Award logo - Second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QM Award logo - Secondary high 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775" cy="285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6704" behindDoc="1" locked="0" layoutInCell="1" allowOverlap="1" wp14:anchorId="50D27C0C" wp14:editId="49C48294">
          <wp:simplePos x="0" y="0"/>
          <wp:positionH relativeFrom="column">
            <wp:posOffset>4808220</wp:posOffset>
          </wp:positionH>
          <wp:positionV relativeFrom="paragraph">
            <wp:posOffset>-56515</wp:posOffset>
          </wp:positionV>
          <wp:extent cx="582930" cy="434340"/>
          <wp:effectExtent l="0" t="0" r="7620" b="3810"/>
          <wp:wrapTight wrapText="bothSides">
            <wp:wrapPolygon edited="0">
              <wp:start x="0" y="0"/>
              <wp:lineTo x="0" y="20842"/>
              <wp:lineTo x="21176" y="20842"/>
              <wp:lineTo x="21176" y="0"/>
              <wp:lineTo x="0" y="0"/>
            </wp:wrapPolygon>
          </wp:wrapTight>
          <wp:docPr id="55"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descr="Logo&#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 cy="43434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57728" behindDoc="0" locked="0" layoutInCell="1" allowOverlap="1" wp14:anchorId="7E0A7B78" wp14:editId="12D23E63">
          <wp:simplePos x="0" y="0"/>
          <wp:positionH relativeFrom="column">
            <wp:posOffset>5290820</wp:posOffset>
          </wp:positionH>
          <wp:positionV relativeFrom="paragraph">
            <wp:posOffset>-50165</wp:posOffset>
          </wp:positionV>
          <wp:extent cx="1243965" cy="481965"/>
          <wp:effectExtent l="0" t="0" r="0" b="0"/>
          <wp:wrapNone/>
          <wp:docPr id="56" name="Picture 5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a:picLocks noChangeAspect="1" noChangeArrowheads="1"/>
                  </pic:cNvPicPr>
                </pic:nvPicPr>
                <pic:blipFill>
                  <a:blip r:embed="rId11">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243965" cy="481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1CBCD" w14:textId="77777777" w:rsidR="00CC7649" w:rsidRDefault="00CC7649" w:rsidP="005876E1">
      <w:pPr>
        <w:spacing w:after="0" w:line="240" w:lineRule="auto"/>
      </w:pPr>
      <w:r>
        <w:separator/>
      </w:r>
    </w:p>
  </w:footnote>
  <w:footnote w:type="continuationSeparator" w:id="0">
    <w:p w14:paraId="62695DE0" w14:textId="77777777" w:rsidR="00CC7649" w:rsidRDefault="00CC7649" w:rsidP="00587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9DFB4" w14:textId="391EE5D4" w:rsidR="000B687B" w:rsidRDefault="00B75CDD">
    <w:pPr>
      <w:pStyle w:val="Header"/>
    </w:pPr>
    <w:r w:rsidRPr="003E1EE5">
      <w:rPr>
        <w:noProof/>
      </w:rPr>
      <w:drawing>
        <wp:anchor distT="0" distB="0" distL="114300" distR="114300" simplePos="0" relativeHeight="251667968" behindDoc="0" locked="0" layoutInCell="1" allowOverlap="1" wp14:anchorId="676C31F9" wp14:editId="7163CDD4">
          <wp:simplePos x="0" y="0"/>
          <wp:positionH relativeFrom="margin">
            <wp:align>right</wp:align>
          </wp:positionH>
          <wp:positionV relativeFrom="paragraph">
            <wp:posOffset>-40640</wp:posOffset>
          </wp:positionV>
          <wp:extent cx="4066540" cy="1738630"/>
          <wp:effectExtent l="0" t="0" r="0" b="0"/>
          <wp:wrapTight wrapText="bothSides">
            <wp:wrapPolygon edited="0">
              <wp:start x="6476" y="1183"/>
              <wp:lineTo x="6476" y="3550"/>
              <wp:lineTo x="8702" y="5443"/>
              <wp:lineTo x="1821" y="5680"/>
              <wp:lineTo x="1821" y="8047"/>
              <wp:lineTo x="10726" y="9230"/>
              <wp:lineTo x="10726" y="16804"/>
              <wp:lineTo x="6577" y="18460"/>
              <wp:lineTo x="5768" y="18934"/>
              <wp:lineTo x="5768" y="20827"/>
              <wp:lineTo x="12750" y="21300"/>
              <wp:lineTo x="13357" y="21300"/>
              <wp:lineTo x="21452" y="20827"/>
              <wp:lineTo x="21452" y="18697"/>
              <wp:lineTo x="19833" y="18224"/>
              <wp:lineTo x="10726" y="16804"/>
              <wp:lineTo x="21452" y="16567"/>
              <wp:lineTo x="21452" y="14437"/>
              <wp:lineTo x="10726" y="13017"/>
              <wp:lineTo x="21452" y="12307"/>
              <wp:lineTo x="21452" y="10177"/>
              <wp:lineTo x="10726" y="9230"/>
              <wp:lineTo x="21452" y="8047"/>
              <wp:lineTo x="21452" y="5680"/>
              <wp:lineTo x="10726" y="5443"/>
              <wp:lineTo x="21452" y="3787"/>
              <wp:lineTo x="21452" y="1657"/>
              <wp:lineTo x="18720" y="1183"/>
              <wp:lineTo x="6476" y="1183"/>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540" cy="1738630"/>
                  </a:xfrm>
                  <a:prstGeom prst="rect">
                    <a:avLst/>
                  </a:prstGeom>
                  <a:noFill/>
                  <a:ln>
                    <a:noFill/>
                  </a:ln>
                </pic:spPr>
              </pic:pic>
            </a:graphicData>
          </a:graphic>
          <wp14:sizeRelH relativeFrom="margin">
            <wp14:pctWidth>0</wp14:pctWidth>
          </wp14:sizeRelH>
        </wp:anchor>
      </w:drawing>
    </w:r>
    <w:r w:rsidR="003E1EE5" w:rsidRPr="00F94B2F">
      <w:rPr>
        <w:rFonts w:ascii="Marigold" w:hAnsi="Marigold"/>
        <w:b/>
        <w:noProof/>
      </w:rPr>
      <w:drawing>
        <wp:anchor distT="0" distB="0" distL="114300" distR="114300" simplePos="0" relativeHeight="251668992" behindDoc="0" locked="0" layoutInCell="1" allowOverlap="1" wp14:anchorId="7FF3CB1E" wp14:editId="24D9EA21">
          <wp:simplePos x="0" y="0"/>
          <wp:positionH relativeFrom="margin">
            <wp:posOffset>-238125</wp:posOffset>
          </wp:positionH>
          <wp:positionV relativeFrom="paragraph">
            <wp:posOffset>121285</wp:posOffset>
          </wp:positionV>
          <wp:extent cx="1675765" cy="1428750"/>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75765"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B2336" w14:textId="25BBD2AA" w:rsidR="005876E1" w:rsidRDefault="005876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D358A"/>
    <w:multiLevelType w:val="multilevel"/>
    <w:tmpl w:val="55A2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5428DB"/>
    <w:multiLevelType w:val="hybridMultilevel"/>
    <w:tmpl w:val="1C427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DD0AF0"/>
    <w:multiLevelType w:val="multilevel"/>
    <w:tmpl w:val="7CE289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6326B0"/>
    <w:multiLevelType w:val="multilevel"/>
    <w:tmpl w:val="AEB6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2"/>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E1"/>
    <w:rsid w:val="00041938"/>
    <w:rsid w:val="000B687B"/>
    <w:rsid w:val="000D71D9"/>
    <w:rsid w:val="000E130F"/>
    <w:rsid w:val="001362F4"/>
    <w:rsid w:val="00136409"/>
    <w:rsid w:val="001C565A"/>
    <w:rsid w:val="001D5CFA"/>
    <w:rsid w:val="00291064"/>
    <w:rsid w:val="002C2BED"/>
    <w:rsid w:val="002D245F"/>
    <w:rsid w:val="003075D3"/>
    <w:rsid w:val="00326EC4"/>
    <w:rsid w:val="00366D79"/>
    <w:rsid w:val="00393338"/>
    <w:rsid w:val="003E1EE5"/>
    <w:rsid w:val="0042427B"/>
    <w:rsid w:val="00436971"/>
    <w:rsid w:val="00455238"/>
    <w:rsid w:val="004B181D"/>
    <w:rsid w:val="00524611"/>
    <w:rsid w:val="00544C48"/>
    <w:rsid w:val="005876E1"/>
    <w:rsid w:val="00611061"/>
    <w:rsid w:val="00647D05"/>
    <w:rsid w:val="00657B51"/>
    <w:rsid w:val="007E3B7F"/>
    <w:rsid w:val="008603D0"/>
    <w:rsid w:val="008E13E2"/>
    <w:rsid w:val="008F1337"/>
    <w:rsid w:val="009E145D"/>
    <w:rsid w:val="00A330CF"/>
    <w:rsid w:val="00A52452"/>
    <w:rsid w:val="00B03E31"/>
    <w:rsid w:val="00B243C2"/>
    <w:rsid w:val="00B75CDD"/>
    <w:rsid w:val="00BB765F"/>
    <w:rsid w:val="00BF251C"/>
    <w:rsid w:val="00C75C8C"/>
    <w:rsid w:val="00C93B87"/>
    <w:rsid w:val="00CB4F94"/>
    <w:rsid w:val="00CC7649"/>
    <w:rsid w:val="00CF2A8F"/>
    <w:rsid w:val="00D207A4"/>
    <w:rsid w:val="00D71EB1"/>
    <w:rsid w:val="00EC0B66"/>
    <w:rsid w:val="00F4356A"/>
    <w:rsid w:val="00FB2459"/>
    <w:rsid w:val="00FB7227"/>
    <w:rsid w:val="00FC2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B961F"/>
  <w15:chartTrackingRefBased/>
  <w15:docId w15:val="{5375204F-1D07-4A19-A458-7D9FB9EB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E1"/>
  </w:style>
  <w:style w:type="paragraph" w:styleId="Footer">
    <w:name w:val="footer"/>
    <w:basedOn w:val="Normal"/>
    <w:link w:val="FooterChar"/>
    <w:uiPriority w:val="99"/>
    <w:unhideWhenUsed/>
    <w:rsid w:val="00587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E1"/>
  </w:style>
  <w:style w:type="character" w:styleId="Hyperlink">
    <w:name w:val="Hyperlink"/>
    <w:basedOn w:val="DefaultParagraphFont"/>
    <w:uiPriority w:val="99"/>
    <w:unhideWhenUsed/>
    <w:rsid w:val="009E145D"/>
    <w:rPr>
      <w:color w:val="0563C1" w:themeColor="hyperlink"/>
      <w:u w:val="single"/>
    </w:rPr>
  </w:style>
  <w:style w:type="paragraph" w:styleId="ListParagraph">
    <w:name w:val="List Paragraph"/>
    <w:basedOn w:val="Normal"/>
    <w:uiPriority w:val="34"/>
    <w:qFormat/>
    <w:rsid w:val="008F1337"/>
    <w:pPr>
      <w:spacing w:after="0" w:line="240" w:lineRule="auto"/>
      <w:ind w:left="720"/>
    </w:pPr>
    <w:rPr>
      <w:rFonts w:ascii="Times New Roman" w:eastAsia="Times New Roman" w:hAnsi="Times New Roman" w:cs="Times New Roman"/>
      <w:szCs w:val="20"/>
      <w:lang w:eastAsia="en-GB"/>
    </w:rPr>
  </w:style>
  <w:style w:type="table" w:styleId="TableGrid">
    <w:name w:val="Table Grid"/>
    <w:basedOn w:val="TableNormal"/>
    <w:uiPriority w:val="39"/>
    <w:rsid w:val="008F1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75C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75CDD"/>
  </w:style>
  <w:style w:type="character" w:customStyle="1" w:styleId="eop">
    <w:name w:val="eop"/>
    <w:basedOn w:val="DefaultParagraphFont"/>
    <w:rsid w:val="00B75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719025">
      <w:bodyDiv w:val="1"/>
      <w:marLeft w:val="0"/>
      <w:marRight w:val="0"/>
      <w:marTop w:val="0"/>
      <w:marBottom w:val="0"/>
      <w:divBdr>
        <w:top w:val="none" w:sz="0" w:space="0" w:color="auto"/>
        <w:left w:val="none" w:sz="0" w:space="0" w:color="auto"/>
        <w:bottom w:val="none" w:sz="0" w:space="0" w:color="auto"/>
        <w:right w:val="none" w:sz="0" w:space="0" w:color="auto"/>
      </w:divBdr>
      <w:divsChild>
        <w:div w:id="128017861">
          <w:marLeft w:val="0"/>
          <w:marRight w:val="0"/>
          <w:marTop w:val="0"/>
          <w:marBottom w:val="0"/>
          <w:divBdr>
            <w:top w:val="none" w:sz="0" w:space="0" w:color="auto"/>
            <w:left w:val="none" w:sz="0" w:space="0" w:color="auto"/>
            <w:bottom w:val="none" w:sz="0" w:space="0" w:color="auto"/>
            <w:right w:val="none" w:sz="0" w:space="0" w:color="auto"/>
          </w:divBdr>
        </w:div>
        <w:div w:id="1672172164">
          <w:marLeft w:val="0"/>
          <w:marRight w:val="0"/>
          <w:marTop w:val="0"/>
          <w:marBottom w:val="0"/>
          <w:divBdr>
            <w:top w:val="none" w:sz="0" w:space="0" w:color="auto"/>
            <w:left w:val="none" w:sz="0" w:space="0" w:color="auto"/>
            <w:bottom w:val="none" w:sz="0" w:space="0" w:color="auto"/>
            <w:right w:val="none" w:sz="0" w:space="0" w:color="auto"/>
          </w:divBdr>
        </w:div>
        <w:div w:id="304236083">
          <w:marLeft w:val="0"/>
          <w:marRight w:val="0"/>
          <w:marTop w:val="0"/>
          <w:marBottom w:val="0"/>
          <w:divBdr>
            <w:top w:val="none" w:sz="0" w:space="0" w:color="auto"/>
            <w:left w:val="none" w:sz="0" w:space="0" w:color="auto"/>
            <w:bottom w:val="none" w:sz="0" w:space="0" w:color="auto"/>
            <w:right w:val="none" w:sz="0" w:space="0" w:color="auto"/>
          </w:divBdr>
          <w:divsChild>
            <w:div w:id="1025248537">
              <w:marLeft w:val="-75"/>
              <w:marRight w:val="0"/>
              <w:marTop w:val="30"/>
              <w:marBottom w:val="30"/>
              <w:divBdr>
                <w:top w:val="none" w:sz="0" w:space="0" w:color="auto"/>
                <w:left w:val="none" w:sz="0" w:space="0" w:color="auto"/>
                <w:bottom w:val="none" w:sz="0" w:space="0" w:color="auto"/>
                <w:right w:val="none" w:sz="0" w:space="0" w:color="auto"/>
              </w:divBdr>
              <w:divsChild>
                <w:div w:id="165293851">
                  <w:marLeft w:val="0"/>
                  <w:marRight w:val="0"/>
                  <w:marTop w:val="0"/>
                  <w:marBottom w:val="0"/>
                  <w:divBdr>
                    <w:top w:val="none" w:sz="0" w:space="0" w:color="auto"/>
                    <w:left w:val="none" w:sz="0" w:space="0" w:color="auto"/>
                    <w:bottom w:val="none" w:sz="0" w:space="0" w:color="auto"/>
                    <w:right w:val="none" w:sz="0" w:space="0" w:color="auto"/>
                  </w:divBdr>
                  <w:divsChild>
                    <w:div w:id="647784399">
                      <w:marLeft w:val="0"/>
                      <w:marRight w:val="0"/>
                      <w:marTop w:val="0"/>
                      <w:marBottom w:val="0"/>
                      <w:divBdr>
                        <w:top w:val="none" w:sz="0" w:space="0" w:color="auto"/>
                        <w:left w:val="none" w:sz="0" w:space="0" w:color="auto"/>
                        <w:bottom w:val="none" w:sz="0" w:space="0" w:color="auto"/>
                        <w:right w:val="none" w:sz="0" w:space="0" w:color="auto"/>
                      </w:divBdr>
                    </w:div>
                  </w:divsChild>
                </w:div>
                <w:div w:id="1628505860">
                  <w:marLeft w:val="0"/>
                  <w:marRight w:val="0"/>
                  <w:marTop w:val="0"/>
                  <w:marBottom w:val="0"/>
                  <w:divBdr>
                    <w:top w:val="none" w:sz="0" w:space="0" w:color="auto"/>
                    <w:left w:val="none" w:sz="0" w:space="0" w:color="auto"/>
                    <w:bottom w:val="none" w:sz="0" w:space="0" w:color="auto"/>
                    <w:right w:val="none" w:sz="0" w:space="0" w:color="auto"/>
                  </w:divBdr>
                  <w:divsChild>
                    <w:div w:id="910116665">
                      <w:marLeft w:val="0"/>
                      <w:marRight w:val="0"/>
                      <w:marTop w:val="0"/>
                      <w:marBottom w:val="0"/>
                      <w:divBdr>
                        <w:top w:val="none" w:sz="0" w:space="0" w:color="auto"/>
                        <w:left w:val="none" w:sz="0" w:space="0" w:color="auto"/>
                        <w:bottom w:val="none" w:sz="0" w:space="0" w:color="auto"/>
                        <w:right w:val="none" w:sz="0" w:space="0" w:color="auto"/>
                      </w:divBdr>
                    </w:div>
                  </w:divsChild>
                </w:div>
                <w:div w:id="362482843">
                  <w:marLeft w:val="0"/>
                  <w:marRight w:val="0"/>
                  <w:marTop w:val="0"/>
                  <w:marBottom w:val="0"/>
                  <w:divBdr>
                    <w:top w:val="none" w:sz="0" w:space="0" w:color="auto"/>
                    <w:left w:val="none" w:sz="0" w:space="0" w:color="auto"/>
                    <w:bottom w:val="none" w:sz="0" w:space="0" w:color="auto"/>
                    <w:right w:val="none" w:sz="0" w:space="0" w:color="auto"/>
                  </w:divBdr>
                  <w:divsChild>
                    <w:div w:id="982276026">
                      <w:marLeft w:val="0"/>
                      <w:marRight w:val="0"/>
                      <w:marTop w:val="0"/>
                      <w:marBottom w:val="0"/>
                      <w:divBdr>
                        <w:top w:val="none" w:sz="0" w:space="0" w:color="auto"/>
                        <w:left w:val="none" w:sz="0" w:space="0" w:color="auto"/>
                        <w:bottom w:val="none" w:sz="0" w:space="0" w:color="auto"/>
                        <w:right w:val="none" w:sz="0" w:space="0" w:color="auto"/>
                      </w:divBdr>
                    </w:div>
                  </w:divsChild>
                </w:div>
                <w:div w:id="558825519">
                  <w:marLeft w:val="0"/>
                  <w:marRight w:val="0"/>
                  <w:marTop w:val="0"/>
                  <w:marBottom w:val="0"/>
                  <w:divBdr>
                    <w:top w:val="none" w:sz="0" w:space="0" w:color="auto"/>
                    <w:left w:val="none" w:sz="0" w:space="0" w:color="auto"/>
                    <w:bottom w:val="none" w:sz="0" w:space="0" w:color="auto"/>
                    <w:right w:val="none" w:sz="0" w:space="0" w:color="auto"/>
                  </w:divBdr>
                  <w:divsChild>
                    <w:div w:id="516620576">
                      <w:marLeft w:val="0"/>
                      <w:marRight w:val="0"/>
                      <w:marTop w:val="0"/>
                      <w:marBottom w:val="0"/>
                      <w:divBdr>
                        <w:top w:val="none" w:sz="0" w:space="0" w:color="auto"/>
                        <w:left w:val="none" w:sz="0" w:space="0" w:color="auto"/>
                        <w:bottom w:val="none" w:sz="0" w:space="0" w:color="auto"/>
                        <w:right w:val="none" w:sz="0" w:space="0" w:color="auto"/>
                      </w:divBdr>
                    </w:div>
                  </w:divsChild>
                </w:div>
                <w:div w:id="1529181014">
                  <w:marLeft w:val="0"/>
                  <w:marRight w:val="0"/>
                  <w:marTop w:val="0"/>
                  <w:marBottom w:val="0"/>
                  <w:divBdr>
                    <w:top w:val="none" w:sz="0" w:space="0" w:color="auto"/>
                    <w:left w:val="none" w:sz="0" w:space="0" w:color="auto"/>
                    <w:bottom w:val="none" w:sz="0" w:space="0" w:color="auto"/>
                    <w:right w:val="none" w:sz="0" w:space="0" w:color="auto"/>
                  </w:divBdr>
                  <w:divsChild>
                    <w:div w:id="404954390">
                      <w:marLeft w:val="0"/>
                      <w:marRight w:val="0"/>
                      <w:marTop w:val="0"/>
                      <w:marBottom w:val="0"/>
                      <w:divBdr>
                        <w:top w:val="none" w:sz="0" w:space="0" w:color="auto"/>
                        <w:left w:val="none" w:sz="0" w:space="0" w:color="auto"/>
                        <w:bottom w:val="none" w:sz="0" w:space="0" w:color="auto"/>
                        <w:right w:val="none" w:sz="0" w:space="0" w:color="auto"/>
                      </w:divBdr>
                    </w:div>
                  </w:divsChild>
                </w:div>
                <w:div w:id="1641416595">
                  <w:marLeft w:val="0"/>
                  <w:marRight w:val="0"/>
                  <w:marTop w:val="0"/>
                  <w:marBottom w:val="0"/>
                  <w:divBdr>
                    <w:top w:val="none" w:sz="0" w:space="0" w:color="auto"/>
                    <w:left w:val="none" w:sz="0" w:space="0" w:color="auto"/>
                    <w:bottom w:val="none" w:sz="0" w:space="0" w:color="auto"/>
                    <w:right w:val="none" w:sz="0" w:space="0" w:color="auto"/>
                  </w:divBdr>
                  <w:divsChild>
                    <w:div w:id="1161894613">
                      <w:marLeft w:val="0"/>
                      <w:marRight w:val="0"/>
                      <w:marTop w:val="0"/>
                      <w:marBottom w:val="0"/>
                      <w:divBdr>
                        <w:top w:val="none" w:sz="0" w:space="0" w:color="auto"/>
                        <w:left w:val="none" w:sz="0" w:space="0" w:color="auto"/>
                        <w:bottom w:val="none" w:sz="0" w:space="0" w:color="auto"/>
                        <w:right w:val="none" w:sz="0" w:space="0" w:color="auto"/>
                      </w:divBdr>
                    </w:div>
                  </w:divsChild>
                </w:div>
                <w:div w:id="453602591">
                  <w:marLeft w:val="0"/>
                  <w:marRight w:val="0"/>
                  <w:marTop w:val="0"/>
                  <w:marBottom w:val="0"/>
                  <w:divBdr>
                    <w:top w:val="none" w:sz="0" w:space="0" w:color="auto"/>
                    <w:left w:val="none" w:sz="0" w:space="0" w:color="auto"/>
                    <w:bottom w:val="none" w:sz="0" w:space="0" w:color="auto"/>
                    <w:right w:val="none" w:sz="0" w:space="0" w:color="auto"/>
                  </w:divBdr>
                  <w:divsChild>
                    <w:div w:id="315230733">
                      <w:marLeft w:val="0"/>
                      <w:marRight w:val="0"/>
                      <w:marTop w:val="0"/>
                      <w:marBottom w:val="0"/>
                      <w:divBdr>
                        <w:top w:val="none" w:sz="0" w:space="0" w:color="auto"/>
                        <w:left w:val="none" w:sz="0" w:space="0" w:color="auto"/>
                        <w:bottom w:val="none" w:sz="0" w:space="0" w:color="auto"/>
                        <w:right w:val="none" w:sz="0" w:space="0" w:color="auto"/>
                      </w:divBdr>
                    </w:div>
                  </w:divsChild>
                </w:div>
                <w:div w:id="1059669254">
                  <w:marLeft w:val="0"/>
                  <w:marRight w:val="0"/>
                  <w:marTop w:val="0"/>
                  <w:marBottom w:val="0"/>
                  <w:divBdr>
                    <w:top w:val="none" w:sz="0" w:space="0" w:color="auto"/>
                    <w:left w:val="none" w:sz="0" w:space="0" w:color="auto"/>
                    <w:bottom w:val="none" w:sz="0" w:space="0" w:color="auto"/>
                    <w:right w:val="none" w:sz="0" w:space="0" w:color="auto"/>
                  </w:divBdr>
                  <w:divsChild>
                    <w:div w:id="1766268441">
                      <w:marLeft w:val="0"/>
                      <w:marRight w:val="0"/>
                      <w:marTop w:val="0"/>
                      <w:marBottom w:val="0"/>
                      <w:divBdr>
                        <w:top w:val="none" w:sz="0" w:space="0" w:color="auto"/>
                        <w:left w:val="none" w:sz="0" w:space="0" w:color="auto"/>
                        <w:bottom w:val="none" w:sz="0" w:space="0" w:color="auto"/>
                        <w:right w:val="none" w:sz="0" w:space="0" w:color="auto"/>
                      </w:divBdr>
                    </w:div>
                  </w:divsChild>
                </w:div>
                <w:div w:id="902063881">
                  <w:marLeft w:val="0"/>
                  <w:marRight w:val="0"/>
                  <w:marTop w:val="0"/>
                  <w:marBottom w:val="0"/>
                  <w:divBdr>
                    <w:top w:val="none" w:sz="0" w:space="0" w:color="auto"/>
                    <w:left w:val="none" w:sz="0" w:space="0" w:color="auto"/>
                    <w:bottom w:val="none" w:sz="0" w:space="0" w:color="auto"/>
                    <w:right w:val="none" w:sz="0" w:space="0" w:color="auto"/>
                  </w:divBdr>
                  <w:divsChild>
                    <w:div w:id="613099574">
                      <w:marLeft w:val="0"/>
                      <w:marRight w:val="0"/>
                      <w:marTop w:val="0"/>
                      <w:marBottom w:val="0"/>
                      <w:divBdr>
                        <w:top w:val="none" w:sz="0" w:space="0" w:color="auto"/>
                        <w:left w:val="none" w:sz="0" w:space="0" w:color="auto"/>
                        <w:bottom w:val="none" w:sz="0" w:space="0" w:color="auto"/>
                        <w:right w:val="none" w:sz="0" w:space="0" w:color="auto"/>
                      </w:divBdr>
                    </w:div>
                  </w:divsChild>
                </w:div>
                <w:div w:id="985086590">
                  <w:marLeft w:val="0"/>
                  <w:marRight w:val="0"/>
                  <w:marTop w:val="0"/>
                  <w:marBottom w:val="0"/>
                  <w:divBdr>
                    <w:top w:val="none" w:sz="0" w:space="0" w:color="auto"/>
                    <w:left w:val="none" w:sz="0" w:space="0" w:color="auto"/>
                    <w:bottom w:val="none" w:sz="0" w:space="0" w:color="auto"/>
                    <w:right w:val="none" w:sz="0" w:space="0" w:color="auto"/>
                  </w:divBdr>
                  <w:divsChild>
                    <w:div w:id="1529831185">
                      <w:marLeft w:val="0"/>
                      <w:marRight w:val="0"/>
                      <w:marTop w:val="0"/>
                      <w:marBottom w:val="0"/>
                      <w:divBdr>
                        <w:top w:val="none" w:sz="0" w:space="0" w:color="auto"/>
                        <w:left w:val="none" w:sz="0" w:space="0" w:color="auto"/>
                        <w:bottom w:val="none" w:sz="0" w:space="0" w:color="auto"/>
                        <w:right w:val="none" w:sz="0" w:space="0" w:color="auto"/>
                      </w:divBdr>
                    </w:div>
                  </w:divsChild>
                </w:div>
                <w:div w:id="1620990375">
                  <w:marLeft w:val="0"/>
                  <w:marRight w:val="0"/>
                  <w:marTop w:val="0"/>
                  <w:marBottom w:val="0"/>
                  <w:divBdr>
                    <w:top w:val="none" w:sz="0" w:space="0" w:color="auto"/>
                    <w:left w:val="none" w:sz="0" w:space="0" w:color="auto"/>
                    <w:bottom w:val="none" w:sz="0" w:space="0" w:color="auto"/>
                    <w:right w:val="none" w:sz="0" w:space="0" w:color="auto"/>
                  </w:divBdr>
                  <w:divsChild>
                    <w:div w:id="460195459">
                      <w:marLeft w:val="0"/>
                      <w:marRight w:val="0"/>
                      <w:marTop w:val="0"/>
                      <w:marBottom w:val="0"/>
                      <w:divBdr>
                        <w:top w:val="none" w:sz="0" w:space="0" w:color="auto"/>
                        <w:left w:val="none" w:sz="0" w:space="0" w:color="auto"/>
                        <w:bottom w:val="none" w:sz="0" w:space="0" w:color="auto"/>
                        <w:right w:val="none" w:sz="0" w:space="0" w:color="auto"/>
                      </w:divBdr>
                    </w:div>
                  </w:divsChild>
                </w:div>
                <w:div w:id="1054427550">
                  <w:marLeft w:val="0"/>
                  <w:marRight w:val="0"/>
                  <w:marTop w:val="0"/>
                  <w:marBottom w:val="0"/>
                  <w:divBdr>
                    <w:top w:val="none" w:sz="0" w:space="0" w:color="auto"/>
                    <w:left w:val="none" w:sz="0" w:space="0" w:color="auto"/>
                    <w:bottom w:val="none" w:sz="0" w:space="0" w:color="auto"/>
                    <w:right w:val="none" w:sz="0" w:space="0" w:color="auto"/>
                  </w:divBdr>
                  <w:divsChild>
                    <w:div w:id="119807440">
                      <w:marLeft w:val="0"/>
                      <w:marRight w:val="0"/>
                      <w:marTop w:val="0"/>
                      <w:marBottom w:val="0"/>
                      <w:divBdr>
                        <w:top w:val="none" w:sz="0" w:space="0" w:color="auto"/>
                        <w:left w:val="none" w:sz="0" w:space="0" w:color="auto"/>
                        <w:bottom w:val="none" w:sz="0" w:space="0" w:color="auto"/>
                        <w:right w:val="none" w:sz="0" w:space="0" w:color="auto"/>
                      </w:divBdr>
                    </w:div>
                  </w:divsChild>
                </w:div>
                <w:div w:id="1449276867">
                  <w:marLeft w:val="0"/>
                  <w:marRight w:val="0"/>
                  <w:marTop w:val="0"/>
                  <w:marBottom w:val="0"/>
                  <w:divBdr>
                    <w:top w:val="none" w:sz="0" w:space="0" w:color="auto"/>
                    <w:left w:val="none" w:sz="0" w:space="0" w:color="auto"/>
                    <w:bottom w:val="none" w:sz="0" w:space="0" w:color="auto"/>
                    <w:right w:val="none" w:sz="0" w:space="0" w:color="auto"/>
                  </w:divBdr>
                  <w:divsChild>
                    <w:div w:id="1043285209">
                      <w:marLeft w:val="0"/>
                      <w:marRight w:val="0"/>
                      <w:marTop w:val="0"/>
                      <w:marBottom w:val="0"/>
                      <w:divBdr>
                        <w:top w:val="none" w:sz="0" w:space="0" w:color="auto"/>
                        <w:left w:val="none" w:sz="0" w:space="0" w:color="auto"/>
                        <w:bottom w:val="none" w:sz="0" w:space="0" w:color="auto"/>
                        <w:right w:val="none" w:sz="0" w:space="0" w:color="auto"/>
                      </w:divBdr>
                    </w:div>
                  </w:divsChild>
                </w:div>
                <w:div w:id="13847105">
                  <w:marLeft w:val="0"/>
                  <w:marRight w:val="0"/>
                  <w:marTop w:val="0"/>
                  <w:marBottom w:val="0"/>
                  <w:divBdr>
                    <w:top w:val="none" w:sz="0" w:space="0" w:color="auto"/>
                    <w:left w:val="none" w:sz="0" w:space="0" w:color="auto"/>
                    <w:bottom w:val="none" w:sz="0" w:space="0" w:color="auto"/>
                    <w:right w:val="none" w:sz="0" w:space="0" w:color="auto"/>
                  </w:divBdr>
                  <w:divsChild>
                    <w:div w:id="396366966">
                      <w:marLeft w:val="0"/>
                      <w:marRight w:val="0"/>
                      <w:marTop w:val="0"/>
                      <w:marBottom w:val="0"/>
                      <w:divBdr>
                        <w:top w:val="none" w:sz="0" w:space="0" w:color="auto"/>
                        <w:left w:val="none" w:sz="0" w:space="0" w:color="auto"/>
                        <w:bottom w:val="none" w:sz="0" w:space="0" w:color="auto"/>
                        <w:right w:val="none" w:sz="0" w:space="0" w:color="auto"/>
                      </w:divBdr>
                    </w:div>
                  </w:divsChild>
                </w:div>
                <w:div w:id="1700593668">
                  <w:marLeft w:val="0"/>
                  <w:marRight w:val="0"/>
                  <w:marTop w:val="0"/>
                  <w:marBottom w:val="0"/>
                  <w:divBdr>
                    <w:top w:val="none" w:sz="0" w:space="0" w:color="auto"/>
                    <w:left w:val="none" w:sz="0" w:space="0" w:color="auto"/>
                    <w:bottom w:val="none" w:sz="0" w:space="0" w:color="auto"/>
                    <w:right w:val="none" w:sz="0" w:space="0" w:color="auto"/>
                  </w:divBdr>
                  <w:divsChild>
                    <w:div w:id="1003169410">
                      <w:marLeft w:val="0"/>
                      <w:marRight w:val="0"/>
                      <w:marTop w:val="0"/>
                      <w:marBottom w:val="0"/>
                      <w:divBdr>
                        <w:top w:val="none" w:sz="0" w:space="0" w:color="auto"/>
                        <w:left w:val="none" w:sz="0" w:space="0" w:color="auto"/>
                        <w:bottom w:val="none" w:sz="0" w:space="0" w:color="auto"/>
                        <w:right w:val="none" w:sz="0" w:space="0" w:color="auto"/>
                      </w:divBdr>
                    </w:div>
                  </w:divsChild>
                </w:div>
                <w:div w:id="279649423">
                  <w:marLeft w:val="0"/>
                  <w:marRight w:val="0"/>
                  <w:marTop w:val="0"/>
                  <w:marBottom w:val="0"/>
                  <w:divBdr>
                    <w:top w:val="none" w:sz="0" w:space="0" w:color="auto"/>
                    <w:left w:val="none" w:sz="0" w:space="0" w:color="auto"/>
                    <w:bottom w:val="none" w:sz="0" w:space="0" w:color="auto"/>
                    <w:right w:val="none" w:sz="0" w:space="0" w:color="auto"/>
                  </w:divBdr>
                  <w:divsChild>
                    <w:div w:id="378091124">
                      <w:marLeft w:val="0"/>
                      <w:marRight w:val="0"/>
                      <w:marTop w:val="0"/>
                      <w:marBottom w:val="0"/>
                      <w:divBdr>
                        <w:top w:val="none" w:sz="0" w:space="0" w:color="auto"/>
                        <w:left w:val="none" w:sz="0" w:space="0" w:color="auto"/>
                        <w:bottom w:val="none" w:sz="0" w:space="0" w:color="auto"/>
                        <w:right w:val="none" w:sz="0" w:space="0" w:color="auto"/>
                      </w:divBdr>
                    </w:div>
                  </w:divsChild>
                </w:div>
                <w:div w:id="1657102290">
                  <w:marLeft w:val="0"/>
                  <w:marRight w:val="0"/>
                  <w:marTop w:val="0"/>
                  <w:marBottom w:val="0"/>
                  <w:divBdr>
                    <w:top w:val="none" w:sz="0" w:space="0" w:color="auto"/>
                    <w:left w:val="none" w:sz="0" w:space="0" w:color="auto"/>
                    <w:bottom w:val="none" w:sz="0" w:space="0" w:color="auto"/>
                    <w:right w:val="none" w:sz="0" w:space="0" w:color="auto"/>
                  </w:divBdr>
                  <w:divsChild>
                    <w:div w:id="953097013">
                      <w:marLeft w:val="0"/>
                      <w:marRight w:val="0"/>
                      <w:marTop w:val="0"/>
                      <w:marBottom w:val="0"/>
                      <w:divBdr>
                        <w:top w:val="none" w:sz="0" w:space="0" w:color="auto"/>
                        <w:left w:val="none" w:sz="0" w:space="0" w:color="auto"/>
                        <w:bottom w:val="none" w:sz="0" w:space="0" w:color="auto"/>
                        <w:right w:val="none" w:sz="0" w:space="0" w:color="auto"/>
                      </w:divBdr>
                    </w:div>
                  </w:divsChild>
                </w:div>
                <w:div w:id="674115526">
                  <w:marLeft w:val="0"/>
                  <w:marRight w:val="0"/>
                  <w:marTop w:val="0"/>
                  <w:marBottom w:val="0"/>
                  <w:divBdr>
                    <w:top w:val="none" w:sz="0" w:space="0" w:color="auto"/>
                    <w:left w:val="none" w:sz="0" w:space="0" w:color="auto"/>
                    <w:bottom w:val="none" w:sz="0" w:space="0" w:color="auto"/>
                    <w:right w:val="none" w:sz="0" w:space="0" w:color="auto"/>
                  </w:divBdr>
                  <w:divsChild>
                    <w:div w:id="57555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7782">
          <w:marLeft w:val="0"/>
          <w:marRight w:val="0"/>
          <w:marTop w:val="0"/>
          <w:marBottom w:val="0"/>
          <w:divBdr>
            <w:top w:val="none" w:sz="0" w:space="0" w:color="auto"/>
            <w:left w:val="none" w:sz="0" w:space="0" w:color="auto"/>
            <w:bottom w:val="none" w:sz="0" w:space="0" w:color="auto"/>
            <w:right w:val="none" w:sz="0" w:space="0" w:color="auto"/>
          </w:divBdr>
          <w:divsChild>
            <w:div w:id="569583248">
              <w:marLeft w:val="0"/>
              <w:marRight w:val="0"/>
              <w:marTop w:val="0"/>
              <w:marBottom w:val="0"/>
              <w:divBdr>
                <w:top w:val="none" w:sz="0" w:space="0" w:color="auto"/>
                <w:left w:val="none" w:sz="0" w:space="0" w:color="auto"/>
                <w:bottom w:val="none" w:sz="0" w:space="0" w:color="auto"/>
                <w:right w:val="none" w:sz="0" w:space="0" w:color="auto"/>
              </w:divBdr>
            </w:div>
            <w:div w:id="1875192066">
              <w:marLeft w:val="0"/>
              <w:marRight w:val="0"/>
              <w:marTop w:val="0"/>
              <w:marBottom w:val="0"/>
              <w:divBdr>
                <w:top w:val="none" w:sz="0" w:space="0" w:color="auto"/>
                <w:left w:val="none" w:sz="0" w:space="0" w:color="auto"/>
                <w:bottom w:val="none" w:sz="0" w:space="0" w:color="auto"/>
                <w:right w:val="none" w:sz="0" w:space="0" w:color="auto"/>
              </w:divBdr>
            </w:div>
            <w:div w:id="1159005121">
              <w:marLeft w:val="0"/>
              <w:marRight w:val="0"/>
              <w:marTop w:val="0"/>
              <w:marBottom w:val="0"/>
              <w:divBdr>
                <w:top w:val="none" w:sz="0" w:space="0" w:color="auto"/>
                <w:left w:val="none" w:sz="0" w:space="0" w:color="auto"/>
                <w:bottom w:val="none" w:sz="0" w:space="0" w:color="auto"/>
                <w:right w:val="none" w:sz="0" w:space="0" w:color="auto"/>
              </w:divBdr>
            </w:div>
            <w:div w:id="68966717">
              <w:marLeft w:val="0"/>
              <w:marRight w:val="0"/>
              <w:marTop w:val="0"/>
              <w:marBottom w:val="0"/>
              <w:divBdr>
                <w:top w:val="none" w:sz="0" w:space="0" w:color="auto"/>
                <w:left w:val="none" w:sz="0" w:space="0" w:color="auto"/>
                <w:bottom w:val="none" w:sz="0" w:space="0" w:color="auto"/>
                <w:right w:val="none" w:sz="0" w:space="0" w:color="auto"/>
              </w:divBdr>
            </w:div>
            <w:div w:id="1872836398">
              <w:marLeft w:val="0"/>
              <w:marRight w:val="0"/>
              <w:marTop w:val="0"/>
              <w:marBottom w:val="0"/>
              <w:divBdr>
                <w:top w:val="none" w:sz="0" w:space="0" w:color="auto"/>
                <w:left w:val="none" w:sz="0" w:space="0" w:color="auto"/>
                <w:bottom w:val="none" w:sz="0" w:space="0" w:color="auto"/>
                <w:right w:val="none" w:sz="0" w:space="0" w:color="auto"/>
              </w:divBdr>
            </w:div>
            <w:div w:id="1994992845">
              <w:marLeft w:val="0"/>
              <w:marRight w:val="0"/>
              <w:marTop w:val="0"/>
              <w:marBottom w:val="0"/>
              <w:divBdr>
                <w:top w:val="none" w:sz="0" w:space="0" w:color="auto"/>
                <w:left w:val="none" w:sz="0" w:space="0" w:color="auto"/>
                <w:bottom w:val="none" w:sz="0" w:space="0" w:color="auto"/>
                <w:right w:val="none" w:sz="0" w:space="0" w:color="auto"/>
              </w:divBdr>
            </w:div>
            <w:div w:id="1112212830">
              <w:marLeft w:val="0"/>
              <w:marRight w:val="0"/>
              <w:marTop w:val="0"/>
              <w:marBottom w:val="0"/>
              <w:divBdr>
                <w:top w:val="none" w:sz="0" w:space="0" w:color="auto"/>
                <w:left w:val="none" w:sz="0" w:space="0" w:color="auto"/>
                <w:bottom w:val="none" w:sz="0" w:space="0" w:color="auto"/>
                <w:right w:val="none" w:sz="0" w:space="0" w:color="auto"/>
              </w:divBdr>
            </w:div>
            <w:div w:id="425275403">
              <w:marLeft w:val="0"/>
              <w:marRight w:val="0"/>
              <w:marTop w:val="0"/>
              <w:marBottom w:val="0"/>
              <w:divBdr>
                <w:top w:val="none" w:sz="0" w:space="0" w:color="auto"/>
                <w:left w:val="none" w:sz="0" w:space="0" w:color="auto"/>
                <w:bottom w:val="none" w:sz="0" w:space="0" w:color="auto"/>
                <w:right w:val="none" w:sz="0" w:space="0" w:color="auto"/>
              </w:divBdr>
            </w:div>
            <w:div w:id="667757354">
              <w:marLeft w:val="0"/>
              <w:marRight w:val="0"/>
              <w:marTop w:val="0"/>
              <w:marBottom w:val="0"/>
              <w:divBdr>
                <w:top w:val="none" w:sz="0" w:space="0" w:color="auto"/>
                <w:left w:val="none" w:sz="0" w:space="0" w:color="auto"/>
                <w:bottom w:val="none" w:sz="0" w:space="0" w:color="auto"/>
                <w:right w:val="none" w:sz="0" w:space="0" w:color="auto"/>
              </w:divBdr>
            </w:div>
            <w:div w:id="111826452">
              <w:marLeft w:val="0"/>
              <w:marRight w:val="0"/>
              <w:marTop w:val="0"/>
              <w:marBottom w:val="0"/>
              <w:divBdr>
                <w:top w:val="none" w:sz="0" w:space="0" w:color="auto"/>
                <w:left w:val="none" w:sz="0" w:space="0" w:color="auto"/>
                <w:bottom w:val="none" w:sz="0" w:space="0" w:color="auto"/>
                <w:right w:val="none" w:sz="0" w:space="0" w:color="auto"/>
              </w:divBdr>
            </w:div>
            <w:div w:id="1127237799">
              <w:marLeft w:val="0"/>
              <w:marRight w:val="0"/>
              <w:marTop w:val="0"/>
              <w:marBottom w:val="0"/>
              <w:divBdr>
                <w:top w:val="none" w:sz="0" w:space="0" w:color="auto"/>
                <w:left w:val="none" w:sz="0" w:space="0" w:color="auto"/>
                <w:bottom w:val="none" w:sz="0" w:space="0" w:color="auto"/>
                <w:right w:val="none" w:sz="0" w:space="0" w:color="auto"/>
              </w:divBdr>
            </w:div>
            <w:div w:id="1072434689">
              <w:marLeft w:val="0"/>
              <w:marRight w:val="0"/>
              <w:marTop w:val="0"/>
              <w:marBottom w:val="0"/>
              <w:divBdr>
                <w:top w:val="none" w:sz="0" w:space="0" w:color="auto"/>
                <w:left w:val="none" w:sz="0" w:space="0" w:color="auto"/>
                <w:bottom w:val="none" w:sz="0" w:space="0" w:color="auto"/>
                <w:right w:val="none" w:sz="0" w:space="0" w:color="auto"/>
              </w:divBdr>
            </w:div>
            <w:div w:id="1241135919">
              <w:marLeft w:val="0"/>
              <w:marRight w:val="0"/>
              <w:marTop w:val="0"/>
              <w:marBottom w:val="0"/>
              <w:divBdr>
                <w:top w:val="none" w:sz="0" w:space="0" w:color="auto"/>
                <w:left w:val="none" w:sz="0" w:space="0" w:color="auto"/>
                <w:bottom w:val="none" w:sz="0" w:space="0" w:color="auto"/>
                <w:right w:val="none" w:sz="0" w:space="0" w:color="auto"/>
              </w:divBdr>
            </w:div>
          </w:divsChild>
        </w:div>
        <w:div w:id="1810896892">
          <w:marLeft w:val="0"/>
          <w:marRight w:val="0"/>
          <w:marTop w:val="0"/>
          <w:marBottom w:val="0"/>
          <w:divBdr>
            <w:top w:val="none" w:sz="0" w:space="0" w:color="auto"/>
            <w:left w:val="none" w:sz="0" w:space="0" w:color="auto"/>
            <w:bottom w:val="none" w:sz="0" w:space="0" w:color="auto"/>
            <w:right w:val="none" w:sz="0" w:space="0" w:color="auto"/>
          </w:divBdr>
        </w:div>
        <w:div w:id="1078744336">
          <w:marLeft w:val="0"/>
          <w:marRight w:val="0"/>
          <w:marTop w:val="0"/>
          <w:marBottom w:val="0"/>
          <w:divBdr>
            <w:top w:val="none" w:sz="0" w:space="0" w:color="auto"/>
            <w:left w:val="none" w:sz="0" w:space="0" w:color="auto"/>
            <w:bottom w:val="none" w:sz="0" w:space="0" w:color="auto"/>
            <w:right w:val="none" w:sz="0" w:space="0" w:color="auto"/>
          </w:divBdr>
        </w:div>
        <w:div w:id="1495759348">
          <w:marLeft w:val="0"/>
          <w:marRight w:val="0"/>
          <w:marTop w:val="0"/>
          <w:marBottom w:val="0"/>
          <w:divBdr>
            <w:top w:val="none" w:sz="0" w:space="0" w:color="auto"/>
            <w:left w:val="none" w:sz="0" w:space="0" w:color="auto"/>
            <w:bottom w:val="none" w:sz="0" w:space="0" w:color="auto"/>
            <w:right w:val="none" w:sz="0" w:space="0" w:color="auto"/>
          </w:divBdr>
        </w:div>
        <w:div w:id="770323916">
          <w:marLeft w:val="0"/>
          <w:marRight w:val="0"/>
          <w:marTop w:val="0"/>
          <w:marBottom w:val="0"/>
          <w:divBdr>
            <w:top w:val="none" w:sz="0" w:space="0" w:color="auto"/>
            <w:left w:val="none" w:sz="0" w:space="0" w:color="auto"/>
            <w:bottom w:val="none" w:sz="0" w:space="0" w:color="auto"/>
            <w:right w:val="none" w:sz="0" w:space="0" w:color="auto"/>
          </w:divBdr>
        </w:div>
        <w:div w:id="1639798759">
          <w:marLeft w:val="0"/>
          <w:marRight w:val="0"/>
          <w:marTop w:val="0"/>
          <w:marBottom w:val="0"/>
          <w:divBdr>
            <w:top w:val="none" w:sz="0" w:space="0" w:color="auto"/>
            <w:left w:val="none" w:sz="0" w:space="0" w:color="auto"/>
            <w:bottom w:val="none" w:sz="0" w:space="0" w:color="auto"/>
            <w:right w:val="none" w:sz="0" w:space="0" w:color="auto"/>
          </w:divBdr>
        </w:div>
        <w:div w:id="1485780331">
          <w:marLeft w:val="0"/>
          <w:marRight w:val="0"/>
          <w:marTop w:val="0"/>
          <w:marBottom w:val="0"/>
          <w:divBdr>
            <w:top w:val="none" w:sz="0" w:space="0" w:color="auto"/>
            <w:left w:val="none" w:sz="0" w:space="0" w:color="auto"/>
            <w:bottom w:val="none" w:sz="0" w:space="0" w:color="auto"/>
            <w:right w:val="none" w:sz="0" w:space="0" w:color="auto"/>
          </w:divBdr>
        </w:div>
        <w:div w:id="1586961428">
          <w:marLeft w:val="0"/>
          <w:marRight w:val="0"/>
          <w:marTop w:val="0"/>
          <w:marBottom w:val="0"/>
          <w:divBdr>
            <w:top w:val="none" w:sz="0" w:space="0" w:color="auto"/>
            <w:left w:val="none" w:sz="0" w:space="0" w:color="auto"/>
            <w:bottom w:val="none" w:sz="0" w:space="0" w:color="auto"/>
            <w:right w:val="none" w:sz="0" w:space="0" w:color="auto"/>
          </w:divBdr>
        </w:div>
        <w:div w:id="1314217244">
          <w:marLeft w:val="0"/>
          <w:marRight w:val="0"/>
          <w:marTop w:val="0"/>
          <w:marBottom w:val="0"/>
          <w:divBdr>
            <w:top w:val="none" w:sz="0" w:space="0" w:color="auto"/>
            <w:left w:val="none" w:sz="0" w:space="0" w:color="auto"/>
            <w:bottom w:val="none" w:sz="0" w:space="0" w:color="auto"/>
            <w:right w:val="none" w:sz="0" w:space="0" w:color="auto"/>
          </w:divBdr>
        </w:div>
        <w:div w:id="233007510">
          <w:marLeft w:val="0"/>
          <w:marRight w:val="0"/>
          <w:marTop w:val="0"/>
          <w:marBottom w:val="0"/>
          <w:divBdr>
            <w:top w:val="none" w:sz="0" w:space="0" w:color="auto"/>
            <w:left w:val="none" w:sz="0" w:space="0" w:color="auto"/>
            <w:bottom w:val="none" w:sz="0" w:space="0" w:color="auto"/>
            <w:right w:val="none" w:sz="0" w:space="0" w:color="auto"/>
          </w:divBdr>
          <w:divsChild>
            <w:div w:id="2021196043">
              <w:marLeft w:val="-75"/>
              <w:marRight w:val="0"/>
              <w:marTop w:val="30"/>
              <w:marBottom w:val="30"/>
              <w:divBdr>
                <w:top w:val="none" w:sz="0" w:space="0" w:color="auto"/>
                <w:left w:val="none" w:sz="0" w:space="0" w:color="auto"/>
                <w:bottom w:val="none" w:sz="0" w:space="0" w:color="auto"/>
                <w:right w:val="none" w:sz="0" w:space="0" w:color="auto"/>
              </w:divBdr>
              <w:divsChild>
                <w:div w:id="1439527875">
                  <w:marLeft w:val="0"/>
                  <w:marRight w:val="0"/>
                  <w:marTop w:val="0"/>
                  <w:marBottom w:val="0"/>
                  <w:divBdr>
                    <w:top w:val="none" w:sz="0" w:space="0" w:color="auto"/>
                    <w:left w:val="none" w:sz="0" w:space="0" w:color="auto"/>
                    <w:bottom w:val="none" w:sz="0" w:space="0" w:color="auto"/>
                    <w:right w:val="none" w:sz="0" w:space="0" w:color="auto"/>
                  </w:divBdr>
                  <w:divsChild>
                    <w:div w:id="290982815">
                      <w:marLeft w:val="0"/>
                      <w:marRight w:val="0"/>
                      <w:marTop w:val="0"/>
                      <w:marBottom w:val="0"/>
                      <w:divBdr>
                        <w:top w:val="none" w:sz="0" w:space="0" w:color="auto"/>
                        <w:left w:val="none" w:sz="0" w:space="0" w:color="auto"/>
                        <w:bottom w:val="none" w:sz="0" w:space="0" w:color="auto"/>
                        <w:right w:val="none" w:sz="0" w:space="0" w:color="auto"/>
                      </w:divBdr>
                    </w:div>
                  </w:divsChild>
                </w:div>
                <w:div w:id="1767771272">
                  <w:marLeft w:val="0"/>
                  <w:marRight w:val="0"/>
                  <w:marTop w:val="0"/>
                  <w:marBottom w:val="0"/>
                  <w:divBdr>
                    <w:top w:val="none" w:sz="0" w:space="0" w:color="auto"/>
                    <w:left w:val="none" w:sz="0" w:space="0" w:color="auto"/>
                    <w:bottom w:val="none" w:sz="0" w:space="0" w:color="auto"/>
                    <w:right w:val="none" w:sz="0" w:space="0" w:color="auto"/>
                  </w:divBdr>
                  <w:divsChild>
                    <w:div w:id="506410347">
                      <w:marLeft w:val="0"/>
                      <w:marRight w:val="0"/>
                      <w:marTop w:val="0"/>
                      <w:marBottom w:val="0"/>
                      <w:divBdr>
                        <w:top w:val="none" w:sz="0" w:space="0" w:color="auto"/>
                        <w:left w:val="none" w:sz="0" w:space="0" w:color="auto"/>
                        <w:bottom w:val="none" w:sz="0" w:space="0" w:color="auto"/>
                        <w:right w:val="none" w:sz="0" w:space="0" w:color="auto"/>
                      </w:divBdr>
                    </w:div>
                  </w:divsChild>
                </w:div>
                <w:div w:id="606740934">
                  <w:marLeft w:val="0"/>
                  <w:marRight w:val="0"/>
                  <w:marTop w:val="0"/>
                  <w:marBottom w:val="0"/>
                  <w:divBdr>
                    <w:top w:val="none" w:sz="0" w:space="0" w:color="auto"/>
                    <w:left w:val="none" w:sz="0" w:space="0" w:color="auto"/>
                    <w:bottom w:val="none" w:sz="0" w:space="0" w:color="auto"/>
                    <w:right w:val="none" w:sz="0" w:space="0" w:color="auto"/>
                  </w:divBdr>
                  <w:divsChild>
                    <w:div w:id="911811497">
                      <w:marLeft w:val="0"/>
                      <w:marRight w:val="0"/>
                      <w:marTop w:val="0"/>
                      <w:marBottom w:val="0"/>
                      <w:divBdr>
                        <w:top w:val="none" w:sz="0" w:space="0" w:color="auto"/>
                        <w:left w:val="none" w:sz="0" w:space="0" w:color="auto"/>
                        <w:bottom w:val="none" w:sz="0" w:space="0" w:color="auto"/>
                        <w:right w:val="none" w:sz="0" w:space="0" w:color="auto"/>
                      </w:divBdr>
                    </w:div>
                  </w:divsChild>
                </w:div>
                <w:div w:id="195512120">
                  <w:marLeft w:val="0"/>
                  <w:marRight w:val="0"/>
                  <w:marTop w:val="0"/>
                  <w:marBottom w:val="0"/>
                  <w:divBdr>
                    <w:top w:val="none" w:sz="0" w:space="0" w:color="auto"/>
                    <w:left w:val="none" w:sz="0" w:space="0" w:color="auto"/>
                    <w:bottom w:val="none" w:sz="0" w:space="0" w:color="auto"/>
                    <w:right w:val="none" w:sz="0" w:space="0" w:color="auto"/>
                  </w:divBdr>
                  <w:divsChild>
                    <w:div w:id="875855210">
                      <w:marLeft w:val="0"/>
                      <w:marRight w:val="0"/>
                      <w:marTop w:val="0"/>
                      <w:marBottom w:val="0"/>
                      <w:divBdr>
                        <w:top w:val="none" w:sz="0" w:space="0" w:color="auto"/>
                        <w:left w:val="none" w:sz="0" w:space="0" w:color="auto"/>
                        <w:bottom w:val="none" w:sz="0" w:space="0" w:color="auto"/>
                        <w:right w:val="none" w:sz="0" w:space="0" w:color="auto"/>
                      </w:divBdr>
                    </w:div>
                  </w:divsChild>
                </w:div>
                <w:div w:id="1287664772">
                  <w:marLeft w:val="0"/>
                  <w:marRight w:val="0"/>
                  <w:marTop w:val="0"/>
                  <w:marBottom w:val="0"/>
                  <w:divBdr>
                    <w:top w:val="none" w:sz="0" w:space="0" w:color="auto"/>
                    <w:left w:val="none" w:sz="0" w:space="0" w:color="auto"/>
                    <w:bottom w:val="none" w:sz="0" w:space="0" w:color="auto"/>
                    <w:right w:val="none" w:sz="0" w:space="0" w:color="auto"/>
                  </w:divBdr>
                  <w:divsChild>
                    <w:div w:id="1218978106">
                      <w:marLeft w:val="0"/>
                      <w:marRight w:val="0"/>
                      <w:marTop w:val="0"/>
                      <w:marBottom w:val="0"/>
                      <w:divBdr>
                        <w:top w:val="none" w:sz="0" w:space="0" w:color="auto"/>
                        <w:left w:val="none" w:sz="0" w:space="0" w:color="auto"/>
                        <w:bottom w:val="none" w:sz="0" w:space="0" w:color="auto"/>
                        <w:right w:val="none" w:sz="0" w:space="0" w:color="auto"/>
                      </w:divBdr>
                    </w:div>
                  </w:divsChild>
                </w:div>
                <w:div w:id="550850563">
                  <w:marLeft w:val="0"/>
                  <w:marRight w:val="0"/>
                  <w:marTop w:val="0"/>
                  <w:marBottom w:val="0"/>
                  <w:divBdr>
                    <w:top w:val="none" w:sz="0" w:space="0" w:color="auto"/>
                    <w:left w:val="none" w:sz="0" w:space="0" w:color="auto"/>
                    <w:bottom w:val="none" w:sz="0" w:space="0" w:color="auto"/>
                    <w:right w:val="none" w:sz="0" w:space="0" w:color="auto"/>
                  </w:divBdr>
                  <w:divsChild>
                    <w:div w:id="1211500599">
                      <w:marLeft w:val="0"/>
                      <w:marRight w:val="0"/>
                      <w:marTop w:val="0"/>
                      <w:marBottom w:val="0"/>
                      <w:divBdr>
                        <w:top w:val="none" w:sz="0" w:space="0" w:color="auto"/>
                        <w:left w:val="none" w:sz="0" w:space="0" w:color="auto"/>
                        <w:bottom w:val="none" w:sz="0" w:space="0" w:color="auto"/>
                        <w:right w:val="none" w:sz="0" w:space="0" w:color="auto"/>
                      </w:divBdr>
                    </w:div>
                    <w:div w:id="676659521">
                      <w:marLeft w:val="0"/>
                      <w:marRight w:val="0"/>
                      <w:marTop w:val="0"/>
                      <w:marBottom w:val="0"/>
                      <w:divBdr>
                        <w:top w:val="none" w:sz="0" w:space="0" w:color="auto"/>
                        <w:left w:val="none" w:sz="0" w:space="0" w:color="auto"/>
                        <w:bottom w:val="none" w:sz="0" w:space="0" w:color="auto"/>
                        <w:right w:val="none" w:sz="0" w:space="0" w:color="auto"/>
                      </w:divBdr>
                    </w:div>
                  </w:divsChild>
                </w:div>
                <w:div w:id="1387676901">
                  <w:marLeft w:val="0"/>
                  <w:marRight w:val="0"/>
                  <w:marTop w:val="0"/>
                  <w:marBottom w:val="0"/>
                  <w:divBdr>
                    <w:top w:val="none" w:sz="0" w:space="0" w:color="auto"/>
                    <w:left w:val="none" w:sz="0" w:space="0" w:color="auto"/>
                    <w:bottom w:val="none" w:sz="0" w:space="0" w:color="auto"/>
                    <w:right w:val="none" w:sz="0" w:space="0" w:color="auto"/>
                  </w:divBdr>
                  <w:divsChild>
                    <w:div w:id="570045903">
                      <w:marLeft w:val="0"/>
                      <w:marRight w:val="0"/>
                      <w:marTop w:val="0"/>
                      <w:marBottom w:val="0"/>
                      <w:divBdr>
                        <w:top w:val="none" w:sz="0" w:space="0" w:color="auto"/>
                        <w:left w:val="none" w:sz="0" w:space="0" w:color="auto"/>
                        <w:bottom w:val="none" w:sz="0" w:space="0" w:color="auto"/>
                        <w:right w:val="none" w:sz="0" w:space="0" w:color="auto"/>
                      </w:divBdr>
                    </w:div>
                  </w:divsChild>
                </w:div>
                <w:div w:id="550921713">
                  <w:marLeft w:val="0"/>
                  <w:marRight w:val="0"/>
                  <w:marTop w:val="0"/>
                  <w:marBottom w:val="0"/>
                  <w:divBdr>
                    <w:top w:val="none" w:sz="0" w:space="0" w:color="auto"/>
                    <w:left w:val="none" w:sz="0" w:space="0" w:color="auto"/>
                    <w:bottom w:val="none" w:sz="0" w:space="0" w:color="auto"/>
                    <w:right w:val="none" w:sz="0" w:space="0" w:color="auto"/>
                  </w:divBdr>
                  <w:divsChild>
                    <w:div w:id="450823298">
                      <w:marLeft w:val="0"/>
                      <w:marRight w:val="0"/>
                      <w:marTop w:val="0"/>
                      <w:marBottom w:val="0"/>
                      <w:divBdr>
                        <w:top w:val="none" w:sz="0" w:space="0" w:color="auto"/>
                        <w:left w:val="none" w:sz="0" w:space="0" w:color="auto"/>
                        <w:bottom w:val="none" w:sz="0" w:space="0" w:color="auto"/>
                        <w:right w:val="none" w:sz="0" w:space="0" w:color="auto"/>
                      </w:divBdr>
                    </w:div>
                    <w:div w:id="1867135955">
                      <w:marLeft w:val="0"/>
                      <w:marRight w:val="0"/>
                      <w:marTop w:val="0"/>
                      <w:marBottom w:val="0"/>
                      <w:divBdr>
                        <w:top w:val="none" w:sz="0" w:space="0" w:color="auto"/>
                        <w:left w:val="none" w:sz="0" w:space="0" w:color="auto"/>
                        <w:bottom w:val="none" w:sz="0" w:space="0" w:color="auto"/>
                        <w:right w:val="none" w:sz="0" w:space="0" w:color="auto"/>
                      </w:divBdr>
                    </w:div>
                  </w:divsChild>
                </w:div>
                <w:div w:id="1120412307">
                  <w:marLeft w:val="0"/>
                  <w:marRight w:val="0"/>
                  <w:marTop w:val="0"/>
                  <w:marBottom w:val="0"/>
                  <w:divBdr>
                    <w:top w:val="none" w:sz="0" w:space="0" w:color="auto"/>
                    <w:left w:val="none" w:sz="0" w:space="0" w:color="auto"/>
                    <w:bottom w:val="none" w:sz="0" w:space="0" w:color="auto"/>
                    <w:right w:val="none" w:sz="0" w:space="0" w:color="auto"/>
                  </w:divBdr>
                  <w:divsChild>
                    <w:div w:id="1859155941">
                      <w:marLeft w:val="0"/>
                      <w:marRight w:val="0"/>
                      <w:marTop w:val="0"/>
                      <w:marBottom w:val="0"/>
                      <w:divBdr>
                        <w:top w:val="none" w:sz="0" w:space="0" w:color="auto"/>
                        <w:left w:val="none" w:sz="0" w:space="0" w:color="auto"/>
                        <w:bottom w:val="none" w:sz="0" w:space="0" w:color="auto"/>
                        <w:right w:val="none" w:sz="0" w:space="0" w:color="auto"/>
                      </w:divBdr>
                    </w:div>
                  </w:divsChild>
                </w:div>
                <w:div w:id="1835680975">
                  <w:marLeft w:val="0"/>
                  <w:marRight w:val="0"/>
                  <w:marTop w:val="0"/>
                  <w:marBottom w:val="0"/>
                  <w:divBdr>
                    <w:top w:val="none" w:sz="0" w:space="0" w:color="auto"/>
                    <w:left w:val="none" w:sz="0" w:space="0" w:color="auto"/>
                    <w:bottom w:val="none" w:sz="0" w:space="0" w:color="auto"/>
                    <w:right w:val="none" w:sz="0" w:space="0" w:color="auto"/>
                  </w:divBdr>
                  <w:divsChild>
                    <w:div w:id="1706557496">
                      <w:marLeft w:val="0"/>
                      <w:marRight w:val="0"/>
                      <w:marTop w:val="0"/>
                      <w:marBottom w:val="0"/>
                      <w:divBdr>
                        <w:top w:val="none" w:sz="0" w:space="0" w:color="auto"/>
                        <w:left w:val="none" w:sz="0" w:space="0" w:color="auto"/>
                        <w:bottom w:val="none" w:sz="0" w:space="0" w:color="auto"/>
                        <w:right w:val="none" w:sz="0" w:space="0" w:color="auto"/>
                      </w:divBdr>
                    </w:div>
                  </w:divsChild>
                </w:div>
                <w:div w:id="448164612">
                  <w:marLeft w:val="0"/>
                  <w:marRight w:val="0"/>
                  <w:marTop w:val="0"/>
                  <w:marBottom w:val="0"/>
                  <w:divBdr>
                    <w:top w:val="none" w:sz="0" w:space="0" w:color="auto"/>
                    <w:left w:val="none" w:sz="0" w:space="0" w:color="auto"/>
                    <w:bottom w:val="none" w:sz="0" w:space="0" w:color="auto"/>
                    <w:right w:val="none" w:sz="0" w:space="0" w:color="auto"/>
                  </w:divBdr>
                  <w:divsChild>
                    <w:div w:id="1518621309">
                      <w:marLeft w:val="0"/>
                      <w:marRight w:val="0"/>
                      <w:marTop w:val="0"/>
                      <w:marBottom w:val="0"/>
                      <w:divBdr>
                        <w:top w:val="none" w:sz="0" w:space="0" w:color="auto"/>
                        <w:left w:val="none" w:sz="0" w:space="0" w:color="auto"/>
                        <w:bottom w:val="none" w:sz="0" w:space="0" w:color="auto"/>
                        <w:right w:val="none" w:sz="0" w:space="0" w:color="auto"/>
                      </w:divBdr>
                    </w:div>
                  </w:divsChild>
                </w:div>
                <w:div w:id="1273244115">
                  <w:marLeft w:val="0"/>
                  <w:marRight w:val="0"/>
                  <w:marTop w:val="0"/>
                  <w:marBottom w:val="0"/>
                  <w:divBdr>
                    <w:top w:val="none" w:sz="0" w:space="0" w:color="auto"/>
                    <w:left w:val="none" w:sz="0" w:space="0" w:color="auto"/>
                    <w:bottom w:val="none" w:sz="0" w:space="0" w:color="auto"/>
                    <w:right w:val="none" w:sz="0" w:space="0" w:color="auto"/>
                  </w:divBdr>
                  <w:divsChild>
                    <w:div w:id="2133205276">
                      <w:marLeft w:val="0"/>
                      <w:marRight w:val="0"/>
                      <w:marTop w:val="0"/>
                      <w:marBottom w:val="0"/>
                      <w:divBdr>
                        <w:top w:val="none" w:sz="0" w:space="0" w:color="auto"/>
                        <w:left w:val="none" w:sz="0" w:space="0" w:color="auto"/>
                        <w:bottom w:val="none" w:sz="0" w:space="0" w:color="auto"/>
                        <w:right w:val="none" w:sz="0" w:space="0" w:color="auto"/>
                      </w:divBdr>
                    </w:div>
                  </w:divsChild>
                </w:div>
                <w:div w:id="1905022496">
                  <w:marLeft w:val="0"/>
                  <w:marRight w:val="0"/>
                  <w:marTop w:val="0"/>
                  <w:marBottom w:val="0"/>
                  <w:divBdr>
                    <w:top w:val="none" w:sz="0" w:space="0" w:color="auto"/>
                    <w:left w:val="none" w:sz="0" w:space="0" w:color="auto"/>
                    <w:bottom w:val="none" w:sz="0" w:space="0" w:color="auto"/>
                    <w:right w:val="none" w:sz="0" w:space="0" w:color="auto"/>
                  </w:divBdr>
                  <w:divsChild>
                    <w:div w:id="483355959">
                      <w:marLeft w:val="0"/>
                      <w:marRight w:val="0"/>
                      <w:marTop w:val="0"/>
                      <w:marBottom w:val="0"/>
                      <w:divBdr>
                        <w:top w:val="none" w:sz="0" w:space="0" w:color="auto"/>
                        <w:left w:val="none" w:sz="0" w:space="0" w:color="auto"/>
                        <w:bottom w:val="none" w:sz="0" w:space="0" w:color="auto"/>
                        <w:right w:val="none" w:sz="0" w:space="0" w:color="auto"/>
                      </w:divBdr>
                    </w:div>
                  </w:divsChild>
                </w:div>
                <w:div w:id="30305634">
                  <w:marLeft w:val="0"/>
                  <w:marRight w:val="0"/>
                  <w:marTop w:val="0"/>
                  <w:marBottom w:val="0"/>
                  <w:divBdr>
                    <w:top w:val="none" w:sz="0" w:space="0" w:color="auto"/>
                    <w:left w:val="none" w:sz="0" w:space="0" w:color="auto"/>
                    <w:bottom w:val="none" w:sz="0" w:space="0" w:color="auto"/>
                    <w:right w:val="none" w:sz="0" w:space="0" w:color="auto"/>
                  </w:divBdr>
                  <w:divsChild>
                    <w:div w:id="507445359">
                      <w:marLeft w:val="0"/>
                      <w:marRight w:val="0"/>
                      <w:marTop w:val="0"/>
                      <w:marBottom w:val="0"/>
                      <w:divBdr>
                        <w:top w:val="none" w:sz="0" w:space="0" w:color="auto"/>
                        <w:left w:val="none" w:sz="0" w:space="0" w:color="auto"/>
                        <w:bottom w:val="none" w:sz="0" w:space="0" w:color="auto"/>
                        <w:right w:val="none" w:sz="0" w:space="0" w:color="auto"/>
                      </w:divBdr>
                    </w:div>
                    <w:div w:id="675109674">
                      <w:marLeft w:val="0"/>
                      <w:marRight w:val="0"/>
                      <w:marTop w:val="0"/>
                      <w:marBottom w:val="0"/>
                      <w:divBdr>
                        <w:top w:val="none" w:sz="0" w:space="0" w:color="auto"/>
                        <w:left w:val="none" w:sz="0" w:space="0" w:color="auto"/>
                        <w:bottom w:val="none" w:sz="0" w:space="0" w:color="auto"/>
                        <w:right w:val="none" w:sz="0" w:space="0" w:color="auto"/>
                      </w:divBdr>
                    </w:div>
                  </w:divsChild>
                </w:div>
                <w:div w:id="1576626807">
                  <w:marLeft w:val="0"/>
                  <w:marRight w:val="0"/>
                  <w:marTop w:val="0"/>
                  <w:marBottom w:val="0"/>
                  <w:divBdr>
                    <w:top w:val="none" w:sz="0" w:space="0" w:color="auto"/>
                    <w:left w:val="none" w:sz="0" w:space="0" w:color="auto"/>
                    <w:bottom w:val="none" w:sz="0" w:space="0" w:color="auto"/>
                    <w:right w:val="none" w:sz="0" w:space="0" w:color="auto"/>
                  </w:divBdr>
                  <w:divsChild>
                    <w:div w:id="1964261283">
                      <w:marLeft w:val="0"/>
                      <w:marRight w:val="0"/>
                      <w:marTop w:val="0"/>
                      <w:marBottom w:val="0"/>
                      <w:divBdr>
                        <w:top w:val="none" w:sz="0" w:space="0" w:color="auto"/>
                        <w:left w:val="none" w:sz="0" w:space="0" w:color="auto"/>
                        <w:bottom w:val="none" w:sz="0" w:space="0" w:color="auto"/>
                        <w:right w:val="none" w:sz="0" w:space="0" w:color="auto"/>
                      </w:divBdr>
                    </w:div>
                  </w:divsChild>
                </w:div>
                <w:div w:id="516117988">
                  <w:marLeft w:val="0"/>
                  <w:marRight w:val="0"/>
                  <w:marTop w:val="0"/>
                  <w:marBottom w:val="0"/>
                  <w:divBdr>
                    <w:top w:val="none" w:sz="0" w:space="0" w:color="auto"/>
                    <w:left w:val="none" w:sz="0" w:space="0" w:color="auto"/>
                    <w:bottom w:val="none" w:sz="0" w:space="0" w:color="auto"/>
                    <w:right w:val="none" w:sz="0" w:space="0" w:color="auto"/>
                  </w:divBdr>
                  <w:divsChild>
                    <w:div w:id="250745521">
                      <w:marLeft w:val="0"/>
                      <w:marRight w:val="0"/>
                      <w:marTop w:val="0"/>
                      <w:marBottom w:val="0"/>
                      <w:divBdr>
                        <w:top w:val="none" w:sz="0" w:space="0" w:color="auto"/>
                        <w:left w:val="none" w:sz="0" w:space="0" w:color="auto"/>
                        <w:bottom w:val="none" w:sz="0" w:space="0" w:color="auto"/>
                        <w:right w:val="none" w:sz="0" w:space="0" w:color="auto"/>
                      </w:divBdr>
                    </w:div>
                  </w:divsChild>
                </w:div>
                <w:div w:id="178549974">
                  <w:marLeft w:val="0"/>
                  <w:marRight w:val="0"/>
                  <w:marTop w:val="0"/>
                  <w:marBottom w:val="0"/>
                  <w:divBdr>
                    <w:top w:val="none" w:sz="0" w:space="0" w:color="auto"/>
                    <w:left w:val="none" w:sz="0" w:space="0" w:color="auto"/>
                    <w:bottom w:val="none" w:sz="0" w:space="0" w:color="auto"/>
                    <w:right w:val="none" w:sz="0" w:space="0" w:color="auto"/>
                  </w:divBdr>
                  <w:divsChild>
                    <w:div w:id="482426137">
                      <w:marLeft w:val="0"/>
                      <w:marRight w:val="0"/>
                      <w:marTop w:val="0"/>
                      <w:marBottom w:val="0"/>
                      <w:divBdr>
                        <w:top w:val="none" w:sz="0" w:space="0" w:color="auto"/>
                        <w:left w:val="none" w:sz="0" w:space="0" w:color="auto"/>
                        <w:bottom w:val="none" w:sz="0" w:space="0" w:color="auto"/>
                        <w:right w:val="none" w:sz="0" w:space="0" w:color="auto"/>
                      </w:divBdr>
                    </w:div>
                  </w:divsChild>
                </w:div>
                <w:div w:id="1094475419">
                  <w:marLeft w:val="0"/>
                  <w:marRight w:val="0"/>
                  <w:marTop w:val="0"/>
                  <w:marBottom w:val="0"/>
                  <w:divBdr>
                    <w:top w:val="none" w:sz="0" w:space="0" w:color="auto"/>
                    <w:left w:val="none" w:sz="0" w:space="0" w:color="auto"/>
                    <w:bottom w:val="none" w:sz="0" w:space="0" w:color="auto"/>
                    <w:right w:val="none" w:sz="0" w:space="0" w:color="auto"/>
                  </w:divBdr>
                  <w:divsChild>
                    <w:div w:id="1755005054">
                      <w:marLeft w:val="0"/>
                      <w:marRight w:val="0"/>
                      <w:marTop w:val="0"/>
                      <w:marBottom w:val="0"/>
                      <w:divBdr>
                        <w:top w:val="none" w:sz="0" w:space="0" w:color="auto"/>
                        <w:left w:val="none" w:sz="0" w:space="0" w:color="auto"/>
                        <w:bottom w:val="none" w:sz="0" w:space="0" w:color="auto"/>
                        <w:right w:val="none" w:sz="0" w:space="0" w:color="auto"/>
                      </w:divBdr>
                    </w:div>
                  </w:divsChild>
                </w:div>
                <w:div w:id="1710954687">
                  <w:marLeft w:val="0"/>
                  <w:marRight w:val="0"/>
                  <w:marTop w:val="0"/>
                  <w:marBottom w:val="0"/>
                  <w:divBdr>
                    <w:top w:val="none" w:sz="0" w:space="0" w:color="auto"/>
                    <w:left w:val="none" w:sz="0" w:space="0" w:color="auto"/>
                    <w:bottom w:val="none" w:sz="0" w:space="0" w:color="auto"/>
                    <w:right w:val="none" w:sz="0" w:space="0" w:color="auto"/>
                  </w:divBdr>
                  <w:divsChild>
                    <w:div w:id="2073041544">
                      <w:marLeft w:val="0"/>
                      <w:marRight w:val="0"/>
                      <w:marTop w:val="0"/>
                      <w:marBottom w:val="0"/>
                      <w:divBdr>
                        <w:top w:val="none" w:sz="0" w:space="0" w:color="auto"/>
                        <w:left w:val="none" w:sz="0" w:space="0" w:color="auto"/>
                        <w:bottom w:val="none" w:sz="0" w:space="0" w:color="auto"/>
                        <w:right w:val="none" w:sz="0" w:space="0" w:color="auto"/>
                      </w:divBdr>
                    </w:div>
                  </w:divsChild>
                </w:div>
                <w:div w:id="1325009950">
                  <w:marLeft w:val="0"/>
                  <w:marRight w:val="0"/>
                  <w:marTop w:val="0"/>
                  <w:marBottom w:val="0"/>
                  <w:divBdr>
                    <w:top w:val="none" w:sz="0" w:space="0" w:color="auto"/>
                    <w:left w:val="none" w:sz="0" w:space="0" w:color="auto"/>
                    <w:bottom w:val="none" w:sz="0" w:space="0" w:color="auto"/>
                    <w:right w:val="none" w:sz="0" w:space="0" w:color="auto"/>
                  </w:divBdr>
                  <w:divsChild>
                    <w:div w:id="2006853837">
                      <w:marLeft w:val="0"/>
                      <w:marRight w:val="0"/>
                      <w:marTop w:val="0"/>
                      <w:marBottom w:val="0"/>
                      <w:divBdr>
                        <w:top w:val="none" w:sz="0" w:space="0" w:color="auto"/>
                        <w:left w:val="none" w:sz="0" w:space="0" w:color="auto"/>
                        <w:bottom w:val="none" w:sz="0" w:space="0" w:color="auto"/>
                        <w:right w:val="none" w:sz="0" w:space="0" w:color="auto"/>
                      </w:divBdr>
                    </w:div>
                    <w:div w:id="1704473255">
                      <w:marLeft w:val="0"/>
                      <w:marRight w:val="0"/>
                      <w:marTop w:val="0"/>
                      <w:marBottom w:val="0"/>
                      <w:divBdr>
                        <w:top w:val="none" w:sz="0" w:space="0" w:color="auto"/>
                        <w:left w:val="none" w:sz="0" w:space="0" w:color="auto"/>
                        <w:bottom w:val="none" w:sz="0" w:space="0" w:color="auto"/>
                        <w:right w:val="none" w:sz="0" w:space="0" w:color="auto"/>
                      </w:divBdr>
                    </w:div>
                  </w:divsChild>
                </w:div>
                <w:div w:id="327557439">
                  <w:marLeft w:val="0"/>
                  <w:marRight w:val="0"/>
                  <w:marTop w:val="0"/>
                  <w:marBottom w:val="0"/>
                  <w:divBdr>
                    <w:top w:val="none" w:sz="0" w:space="0" w:color="auto"/>
                    <w:left w:val="none" w:sz="0" w:space="0" w:color="auto"/>
                    <w:bottom w:val="none" w:sz="0" w:space="0" w:color="auto"/>
                    <w:right w:val="none" w:sz="0" w:space="0" w:color="auto"/>
                  </w:divBdr>
                  <w:divsChild>
                    <w:div w:id="1819225929">
                      <w:marLeft w:val="0"/>
                      <w:marRight w:val="0"/>
                      <w:marTop w:val="0"/>
                      <w:marBottom w:val="0"/>
                      <w:divBdr>
                        <w:top w:val="none" w:sz="0" w:space="0" w:color="auto"/>
                        <w:left w:val="none" w:sz="0" w:space="0" w:color="auto"/>
                        <w:bottom w:val="none" w:sz="0" w:space="0" w:color="auto"/>
                        <w:right w:val="none" w:sz="0" w:space="0" w:color="auto"/>
                      </w:divBdr>
                    </w:div>
                  </w:divsChild>
                </w:div>
                <w:div w:id="1509443914">
                  <w:marLeft w:val="0"/>
                  <w:marRight w:val="0"/>
                  <w:marTop w:val="0"/>
                  <w:marBottom w:val="0"/>
                  <w:divBdr>
                    <w:top w:val="none" w:sz="0" w:space="0" w:color="auto"/>
                    <w:left w:val="none" w:sz="0" w:space="0" w:color="auto"/>
                    <w:bottom w:val="none" w:sz="0" w:space="0" w:color="auto"/>
                    <w:right w:val="none" w:sz="0" w:space="0" w:color="auto"/>
                  </w:divBdr>
                  <w:divsChild>
                    <w:div w:id="2139376223">
                      <w:marLeft w:val="0"/>
                      <w:marRight w:val="0"/>
                      <w:marTop w:val="0"/>
                      <w:marBottom w:val="0"/>
                      <w:divBdr>
                        <w:top w:val="none" w:sz="0" w:space="0" w:color="auto"/>
                        <w:left w:val="none" w:sz="0" w:space="0" w:color="auto"/>
                        <w:bottom w:val="none" w:sz="0" w:space="0" w:color="auto"/>
                        <w:right w:val="none" w:sz="0" w:space="0" w:color="auto"/>
                      </w:divBdr>
                    </w:div>
                    <w:div w:id="893396383">
                      <w:marLeft w:val="0"/>
                      <w:marRight w:val="0"/>
                      <w:marTop w:val="0"/>
                      <w:marBottom w:val="0"/>
                      <w:divBdr>
                        <w:top w:val="none" w:sz="0" w:space="0" w:color="auto"/>
                        <w:left w:val="none" w:sz="0" w:space="0" w:color="auto"/>
                        <w:bottom w:val="none" w:sz="0" w:space="0" w:color="auto"/>
                        <w:right w:val="none" w:sz="0" w:space="0" w:color="auto"/>
                      </w:divBdr>
                    </w:div>
                  </w:divsChild>
                </w:div>
                <w:div w:id="1809663777">
                  <w:marLeft w:val="0"/>
                  <w:marRight w:val="0"/>
                  <w:marTop w:val="0"/>
                  <w:marBottom w:val="0"/>
                  <w:divBdr>
                    <w:top w:val="none" w:sz="0" w:space="0" w:color="auto"/>
                    <w:left w:val="none" w:sz="0" w:space="0" w:color="auto"/>
                    <w:bottom w:val="none" w:sz="0" w:space="0" w:color="auto"/>
                    <w:right w:val="none" w:sz="0" w:space="0" w:color="auto"/>
                  </w:divBdr>
                  <w:divsChild>
                    <w:div w:id="1134449759">
                      <w:marLeft w:val="0"/>
                      <w:marRight w:val="0"/>
                      <w:marTop w:val="0"/>
                      <w:marBottom w:val="0"/>
                      <w:divBdr>
                        <w:top w:val="none" w:sz="0" w:space="0" w:color="auto"/>
                        <w:left w:val="none" w:sz="0" w:space="0" w:color="auto"/>
                        <w:bottom w:val="none" w:sz="0" w:space="0" w:color="auto"/>
                        <w:right w:val="none" w:sz="0" w:space="0" w:color="auto"/>
                      </w:divBdr>
                    </w:div>
                  </w:divsChild>
                </w:div>
                <w:div w:id="810169954">
                  <w:marLeft w:val="0"/>
                  <w:marRight w:val="0"/>
                  <w:marTop w:val="0"/>
                  <w:marBottom w:val="0"/>
                  <w:divBdr>
                    <w:top w:val="none" w:sz="0" w:space="0" w:color="auto"/>
                    <w:left w:val="none" w:sz="0" w:space="0" w:color="auto"/>
                    <w:bottom w:val="none" w:sz="0" w:space="0" w:color="auto"/>
                    <w:right w:val="none" w:sz="0" w:space="0" w:color="auto"/>
                  </w:divBdr>
                  <w:divsChild>
                    <w:div w:id="1592278564">
                      <w:marLeft w:val="0"/>
                      <w:marRight w:val="0"/>
                      <w:marTop w:val="0"/>
                      <w:marBottom w:val="0"/>
                      <w:divBdr>
                        <w:top w:val="none" w:sz="0" w:space="0" w:color="auto"/>
                        <w:left w:val="none" w:sz="0" w:space="0" w:color="auto"/>
                        <w:bottom w:val="none" w:sz="0" w:space="0" w:color="auto"/>
                        <w:right w:val="none" w:sz="0" w:space="0" w:color="auto"/>
                      </w:divBdr>
                    </w:div>
                    <w:div w:id="2094009453">
                      <w:marLeft w:val="0"/>
                      <w:marRight w:val="0"/>
                      <w:marTop w:val="0"/>
                      <w:marBottom w:val="0"/>
                      <w:divBdr>
                        <w:top w:val="none" w:sz="0" w:space="0" w:color="auto"/>
                        <w:left w:val="none" w:sz="0" w:space="0" w:color="auto"/>
                        <w:bottom w:val="none" w:sz="0" w:space="0" w:color="auto"/>
                        <w:right w:val="none" w:sz="0" w:space="0" w:color="auto"/>
                      </w:divBdr>
                    </w:div>
                  </w:divsChild>
                </w:div>
                <w:div w:id="1519350629">
                  <w:marLeft w:val="0"/>
                  <w:marRight w:val="0"/>
                  <w:marTop w:val="0"/>
                  <w:marBottom w:val="0"/>
                  <w:divBdr>
                    <w:top w:val="none" w:sz="0" w:space="0" w:color="auto"/>
                    <w:left w:val="none" w:sz="0" w:space="0" w:color="auto"/>
                    <w:bottom w:val="none" w:sz="0" w:space="0" w:color="auto"/>
                    <w:right w:val="none" w:sz="0" w:space="0" w:color="auto"/>
                  </w:divBdr>
                  <w:divsChild>
                    <w:div w:id="1703478631">
                      <w:marLeft w:val="0"/>
                      <w:marRight w:val="0"/>
                      <w:marTop w:val="0"/>
                      <w:marBottom w:val="0"/>
                      <w:divBdr>
                        <w:top w:val="none" w:sz="0" w:space="0" w:color="auto"/>
                        <w:left w:val="none" w:sz="0" w:space="0" w:color="auto"/>
                        <w:bottom w:val="none" w:sz="0" w:space="0" w:color="auto"/>
                        <w:right w:val="none" w:sz="0" w:space="0" w:color="auto"/>
                      </w:divBdr>
                    </w:div>
                  </w:divsChild>
                </w:div>
                <w:div w:id="2034915954">
                  <w:marLeft w:val="0"/>
                  <w:marRight w:val="0"/>
                  <w:marTop w:val="0"/>
                  <w:marBottom w:val="0"/>
                  <w:divBdr>
                    <w:top w:val="none" w:sz="0" w:space="0" w:color="auto"/>
                    <w:left w:val="none" w:sz="0" w:space="0" w:color="auto"/>
                    <w:bottom w:val="none" w:sz="0" w:space="0" w:color="auto"/>
                    <w:right w:val="none" w:sz="0" w:space="0" w:color="auto"/>
                  </w:divBdr>
                  <w:divsChild>
                    <w:div w:id="229195797">
                      <w:marLeft w:val="0"/>
                      <w:marRight w:val="0"/>
                      <w:marTop w:val="0"/>
                      <w:marBottom w:val="0"/>
                      <w:divBdr>
                        <w:top w:val="none" w:sz="0" w:space="0" w:color="auto"/>
                        <w:left w:val="none" w:sz="0" w:space="0" w:color="auto"/>
                        <w:bottom w:val="none" w:sz="0" w:space="0" w:color="auto"/>
                        <w:right w:val="none" w:sz="0" w:space="0" w:color="auto"/>
                      </w:divBdr>
                    </w:div>
                  </w:divsChild>
                </w:div>
                <w:div w:id="952904319">
                  <w:marLeft w:val="0"/>
                  <w:marRight w:val="0"/>
                  <w:marTop w:val="0"/>
                  <w:marBottom w:val="0"/>
                  <w:divBdr>
                    <w:top w:val="none" w:sz="0" w:space="0" w:color="auto"/>
                    <w:left w:val="none" w:sz="0" w:space="0" w:color="auto"/>
                    <w:bottom w:val="none" w:sz="0" w:space="0" w:color="auto"/>
                    <w:right w:val="none" w:sz="0" w:space="0" w:color="auto"/>
                  </w:divBdr>
                  <w:divsChild>
                    <w:div w:id="1493256642">
                      <w:marLeft w:val="0"/>
                      <w:marRight w:val="0"/>
                      <w:marTop w:val="0"/>
                      <w:marBottom w:val="0"/>
                      <w:divBdr>
                        <w:top w:val="none" w:sz="0" w:space="0" w:color="auto"/>
                        <w:left w:val="none" w:sz="0" w:space="0" w:color="auto"/>
                        <w:bottom w:val="none" w:sz="0" w:space="0" w:color="auto"/>
                        <w:right w:val="none" w:sz="0" w:space="0" w:color="auto"/>
                      </w:divBdr>
                    </w:div>
                  </w:divsChild>
                </w:div>
                <w:div w:id="1334187662">
                  <w:marLeft w:val="0"/>
                  <w:marRight w:val="0"/>
                  <w:marTop w:val="0"/>
                  <w:marBottom w:val="0"/>
                  <w:divBdr>
                    <w:top w:val="none" w:sz="0" w:space="0" w:color="auto"/>
                    <w:left w:val="none" w:sz="0" w:space="0" w:color="auto"/>
                    <w:bottom w:val="none" w:sz="0" w:space="0" w:color="auto"/>
                    <w:right w:val="none" w:sz="0" w:space="0" w:color="auto"/>
                  </w:divBdr>
                  <w:divsChild>
                    <w:div w:id="1672221132">
                      <w:marLeft w:val="0"/>
                      <w:marRight w:val="0"/>
                      <w:marTop w:val="0"/>
                      <w:marBottom w:val="0"/>
                      <w:divBdr>
                        <w:top w:val="none" w:sz="0" w:space="0" w:color="auto"/>
                        <w:left w:val="none" w:sz="0" w:space="0" w:color="auto"/>
                        <w:bottom w:val="none" w:sz="0" w:space="0" w:color="auto"/>
                        <w:right w:val="none" w:sz="0" w:space="0" w:color="auto"/>
                      </w:divBdr>
                    </w:div>
                  </w:divsChild>
                </w:div>
                <w:div w:id="1498114286">
                  <w:marLeft w:val="0"/>
                  <w:marRight w:val="0"/>
                  <w:marTop w:val="0"/>
                  <w:marBottom w:val="0"/>
                  <w:divBdr>
                    <w:top w:val="none" w:sz="0" w:space="0" w:color="auto"/>
                    <w:left w:val="none" w:sz="0" w:space="0" w:color="auto"/>
                    <w:bottom w:val="none" w:sz="0" w:space="0" w:color="auto"/>
                    <w:right w:val="none" w:sz="0" w:space="0" w:color="auto"/>
                  </w:divBdr>
                  <w:divsChild>
                    <w:div w:id="1567495138">
                      <w:marLeft w:val="0"/>
                      <w:marRight w:val="0"/>
                      <w:marTop w:val="0"/>
                      <w:marBottom w:val="0"/>
                      <w:divBdr>
                        <w:top w:val="none" w:sz="0" w:space="0" w:color="auto"/>
                        <w:left w:val="none" w:sz="0" w:space="0" w:color="auto"/>
                        <w:bottom w:val="none" w:sz="0" w:space="0" w:color="auto"/>
                        <w:right w:val="none" w:sz="0" w:space="0" w:color="auto"/>
                      </w:divBdr>
                    </w:div>
                  </w:divsChild>
                </w:div>
                <w:div w:id="1909226130">
                  <w:marLeft w:val="0"/>
                  <w:marRight w:val="0"/>
                  <w:marTop w:val="0"/>
                  <w:marBottom w:val="0"/>
                  <w:divBdr>
                    <w:top w:val="none" w:sz="0" w:space="0" w:color="auto"/>
                    <w:left w:val="none" w:sz="0" w:space="0" w:color="auto"/>
                    <w:bottom w:val="none" w:sz="0" w:space="0" w:color="auto"/>
                    <w:right w:val="none" w:sz="0" w:space="0" w:color="auto"/>
                  </w:divBdr>
                  <w:divsChild>
                    <w:div w:id="244533152">
                      <w:marLeft w:val="0"/>
                      <w:marRight w:val="0"/>
                      <w:marTop w:val="0"/>
                      <w:marBottom w:val="0"/>
                      <w:divBdr>
                        <w:top w:val="none" w:sz="0" w:space="0" w:color="auto"/>
                        <w:left w:val="none" w:sz="0" w:space="0" w:color="auto"/>
                        <w:bottom w:val="none" w:sz="0" w:space="0" w:color="auto"/>
                        <w:right w:val="none" w:sz="0" w:space="0" w:color="auto"/>
                      </w:divBdr>
                    </w:div>
                  </w:divsChild>
                </w:div>
                <w:div w:id="497963459">
                  <w:marLeft w:val="0"/>
                  <w:marRight w:val="0"/>
                  <w:marTop w:val="0"/>
                  <w:marBottom w:val="0"/>
                  <w:divBdr>
                    <w:top w:val="none" w:sz="0" w:space="0" w:color="auto"/>
                    <w:left w:val="none" w:sz="0" w:space="0" w:color="auto"/>
                    <w:bottom w:val="none" w:sz="0" w:space="0" w:color="auto"/>
                    <w:right w:val="none" w:sz="0" w:space="0" w:color="auto"/>
                  </w:divBdr>
                  <w:divsChild>
                    <w:div w:id="1631935665">
                      <w:marLeft w:val="0"/>
                      <w:marRight w:val="0"/>
                      <w:marTop w:val="0"/>
                      <w:marBottom w:val="0"/>
                      <w:divBdr>
                        <w:top w:val="none" w:sz="0" w:space="0" w:color="auto"/>
                        <w:left w:val="none" w:sz="0" w:space="0" w:color="auto"/>
                        <w:bottom w:val="none" w:sz="0" w:space="0" w:color="auto"/>
                        <w:right w:val="none" w:sz="0" w:space="0" w:color="auto"/>
                      </w:divBdr>
                    </w:div>
                  </w:divsChild>
                </w:div>
                <w:div w:id="1501701135">
                  <w:marLeft w:val="0"/>
                  <w:marRight w:val="0"/>
                  <w:marTop w:val="0"/>
                  <w:marBottom w:val="0"/>
                  <w:divBdr>
                    <w:top w:val="none" w:sz="0" w:space="0" w:color="auto"/>
                    <w:left w:val="none" w:sz="0" w:space="0" w:color="auto"/>
                    <w:bottom w:val="none" w:sz="0" w:space="0" w:color="auto"/>
                    <w:right w:val="none" w:sz="0" w:space="0" w:color="auto"/>
                  </w:divBdr>
                  <w:divsChild>
                    <w:div w:id="1336499392">
                      <w:marLeft w:val="0"/>
                      <w:marRight w:val="0"/>
                      <w:marTop w:val="0"/>
                      <w:marBottom w:val="0"/>
                      <w:divBdr>
                        <w:top w:val="none" w:sz="0" w:space="0" w:color="auto"/>
                        <w:left w:val="none" w:sz="0" w:space="0" w:color="auto"/>
                        <w:bottom w:val="none" w:sz="0" w:space="0" w:color="auto"/>
                        <w:right w:val="none" w:sz="0" w:space="0" w:color="auto"/>
                      </w:divBdr>
                    </w:div>
                  </w:divsChild>
                </w:div>
                <w:div w:id="881140371">
                  <w:marLeft w:val="0"/>
                  <w:marRight w:val="0"/>
                  <w:marTop w:val="0"/>
                  <w:marBottom w:val="0"/>
                  <w:divBdr>
                    <w:top w:val="none" w:sz="0" w:space="0" w:color="auto"/>
                    <w:left w:val="none" w:sz="0" w:space="0" w:color="auto"/>
                    <w:bottom w:val="none" w:sz="0" w:space="0" w:color="auto"/>
                    <w:right w:val="none" w:sz="0" w:space="0" w:color="auto"/>
                  </w:divBdr>
                  <w:divsChild>
                    <w:div w:id="1545218749">
                      <w:marLeft w:val="0"/>
                      <w:marRight w:val="0"/>
                      <w:marTop w:val="0"/>
                      <w:marBottom w:val="0"/>
                      <w:divBdr>
                        <w:top w:val="none" w:sz="0" w:space="0" w:color="auto"/>
                        <w:left w:val="none" w:sz="0" w:space="0" w:color="auto"/>
                        <w:bottom w:val="none" w:sz="0" w:space="0" w:color="auto"/>
                        <w:right w:val="none" w:sz="0" w:space="0" w:color="auto"/>
                      </w:divBdr>
                    </w:div>
                  </w:divsChild>
                </w:div>
                <w:div w:id="1416707161">
                  <w:marLeft w:val="0"/>
                  <w:marRight w:val="0"/>
                  <w:marTop w:val="0"/>
                  <w:marBottom w:val="0"/>
                  <w:divBdr>
                    <w:top w:val="none" w:sz="0" w:space="0" w:color="auto"/>
                    <w:left w:val="none" w:sz="0" w:space="0" w:color="auto"/>
                    <w:bottom w:val="none" w:sz="0" w:space="0" w:color="auto"/>
                    <w:right w:val="none" w:sz="0" w:space="0" w:color="auto"/>
                  </w:divBdr>
                  <w:divsChild>
                    <w:div w:id="33042150">
                      <w:marLeft w:val="0"/>
                      <w:marRight w:val="0"/>
                      <w:marTop w:val="0"/>
                      <w:marBottom w:val="0"/>
                      <w:divBdr>
                        <w:top w:val="none" w:sz="0" w:space="0" w:color="auto"/>
                        <w:left w:val="none" w:sz="0" w:space="0" w:color="auto"/>
                        <w:bottom w:val="none" w:sz="0" w:space="0" w:color="auto"/>
                        <w:right w:val="none" w:sz="0" w:space="0" w:color="auto"/>
                      </w:divBdr>
                    </w:div>
                  </w:divsChild>
                </w:div>
                <w:div w:id="1548838992">
                  <w:marLeft w:val="0"/>
                  <w:marRight w:val="0"/>
                  <w:marTop w:val="0"/>
                  <w:marBottom w:val="0"/>
                  <w:divBdr>
                    <w:top w:val="none" w:sz="0" w:space="0" w:color="auto"/>
                    <w:left w:val="none" w:sz="0" w:space="0" w:color="auto"/>
                    <w:bottom w:val="none" w:sz="0" w:space="0" w:color="auto"/>
                    <w:right w:val="none" w:sz="0" w:space="0" w:color="auto"/>
                  </w:divBdr>
                  <w:divsChild>
                    <w:div w:id="1017737860">
                      <w:marLeft w:val="0"/>
                      <w:marRight w:val="0"/>
                      <w:marTop w:val="0"/>
                      <w:marBottom w:val="0"/>
                      <w:divBdr>
                        <w:top w:val="none" w:sz="0" w:space="0" w:color="auto"/>
                        <w:left w:val="none" w:sz="0" w:space="0" w:color="auto"/>
                        <w:bottom w:val="none" w:sz="0" w:space="0" w:color="auto"/>
                        <w:right w:val="none" w:sz="0" w:space="0" w:color="auto"/>
                      </w:divBdr>
                    </w:div>
                  </w:divsChild>
                </w:div>
                <w:div w:id="703092445">
                  <w:marLeft w:val="0"/>
                  <w:marRight w:val="0"/>
                  <w:marTop w:val="0"/>
                  <w:marBottom w:val="0"/>
                  <w:divBdr>
                    <w:top w:val="none" w:sz="0" w:space="0" w:color="auto"/>
                    <w:left w:val="none" w:sz="0" w:space="0" w:color="auto"/>
                    <w:bottom w:val="none" w:sz="0" w:space="0" w:color="auto"/>
                    <w:right w:val="none" w:sz="0" w:space="0" w:color="auto"/>
                  </w:divBdr>
                  <w:divsChild>
                    <w:div w:id="2049716857">
                      <w:marLeft w:val="0"/>
                      <w:marRight w:val="0"/>
                      <w:marTop w:val="0"/>
                      <w:marBottom w:val="0"/>
                      <w:divBdr>
                        <w:top w:val="none" w:sz="0" w:space="0" w:color="auto"/>
                        <w:left w:val="none" w:sz="0" w:space="0" w:color="auto"/>
                        <w:bottom w:val="none" w:sz="0" w:space="0" w:color="auto"/>
                        <w:right w:val="none" w:sz="0" w:space="0" w:color="auto"/>
                      </w:divBdr>
                    </w:div>
                    <w:div w:id="1939750937">
                      <w:marLeft w:val="0"/>
                      <w:marRight w:val="0"/>
                      <w:marTop w:val="0"/>
                      <w:marBottom w:val="0"/>
                      <w:divBdr>
                        <w:top w:val="none" w:sz="0" w:space="0" w:color="auto"/>
                        <w:left w:val="none" w:sz="0" w:space="0" w:color="auto"/>
                        <w:bottom w:val="none" w:sz="0" w:space="0" w:color="auto"/>
                        <w:right w:val="none" w:sz="0" w:space="0" w:color="auto"/>
                      </w:divBdr>
                    </w:div>
                  </w:divsChild>
                </w:div>
                <w:div w:id="1329208718">
                  <w:marLeft w:val="0"/>
                  <w:marRight w:val="0"/>
                  <w:marTop w:val="0"/>
                  <w:marBottom w:val="0"/>
                  <w:divBdr>
                    <w:top w:val="none" w:sz="0" w:space="0" w:color="auto"/>
                    <w:left w:val="none" w:sz="0" w:space="0" w:color="auto"/>
                    <w:bottom w:val="none" w:sz="0" w:space="0" w:color="auto"/>
                    <w:right w:val="none" w:sz="0" w:space="0" w:color="auto"/>
                  </w:divBdr>
                  <w:divsChild>
                    <w:div w:id="2137216842">
                      <w:marLeft w:val="0"/>
                      <w:marRight w:val="0"/>
                      <w:marTop w:val="0"/>
                      <w:marBottom w:val="0"/>
                      <w:divBdr>
                        <w:top w:val="none" w:sz="0" w:space="0" w:color="auto"/>
                        <w:left w:val="none" w:sz="0" w:space="0" w:color="auto"/>
                        <w:bottom w:val="none" w:sz="0" w:space="0" w:color="auto"/>
                        <w:right w:val="none" w:sz="0" w:space="0" w:color="auto"/>
                      </w:divBdr>
                    </w:div>
                  </w:divsChild>
                </w:div>
                <w:div w:id="491800215">
                  <w:marLeft w:val="0"/>
                  <w:marRight w:val="0"/>
                  <w:marTop w:val="0"/>
                  <w:marBottom w:val="0"/>
                  <w:divBdr>
                    <w:top w:val="none" w:sz="0" w:space="0" w:color="auto"/>
                    <w:left w:val="none" w:sz="0" w:space="0" w:color="auto"/>
                    <w:bottom w:val="none" w:sz="0" w:space="0" w:color="auto"/>
                    <w:right w:val="none" w:sz="0" w:space="0" w:color="auto"/>
                  </w:divBdr>
                  <w:divsChild>
                    <w:div w:id="1538350942">
                      <w:marLeft w:val="0"/>
                      <w:marRight w:val="0"/>
                      <w:marTop w:val="0"/>
                      <w:marBottom w:val="0"/>
                      <w:divBdr>
                        <w:top w:val="none" w:sz="0" w:space="0" w:color="auto"/>
                        <w:left w:val="none" w:sz="0" w:space="0" w:color="auto"/>
                        <w:bottom w:val="none" w:sz="0" w:space="0" w:color="auto"/>
                        <w:right w:val="none" w:sz="0" w:space="0" w:color="auto"/>
                      </w:divBdr>
                    </w:div>
                    <w:div w:id="1043363652">
                      <w:marLeft w:val="0"/>
                      <w:marRight w:val="0"/>
                      <w:marTop w:val="0"/>
                      <w:marBottom w:val="0"/>
                      <w:divBdr>
                        <w:top w:val="none" w:sz="0" w:space="0" w:color="auto"/>
                        <w:left w:val="none" w:sz="0" w:space="0" w:color="auto"/>
                        <w:bottom w:val="none" w:sz="0" w:space="0" w:color="auto"/>
                        <w:right w:val="none" w:sz="0" w:space="0" w:color="auto"/>
                      </w:divBdr>
                    </w:div>
                  </w:divsChild>
                </w:div>
                <w:div w:id="854685986">
                  <w:marLeft w:val="0"/>
                  <w:marRight w:val="0"/>
                  <w:marTop w:val="0"/>
                  <w:marBottom w:val="0"/>
                  <w:divBdr>
                    <w:top w:val="none" w:sz="0" w:space="0" w:color="auto"/>
                    <w:left w:val="none" w:sz="0" w:space="0" w:color="auto"/>
                    <w:bottom w:val="none" w:sz="0" w:space="0" w:color="auto"/>
                    <w:right w:val="none" w:sz="0" w:space="0" w:color="auto"/>
                  </w:divBdr>
                  <w:divsChild>
                    <w:div w:id="737897758">
                      <w:marLeft w:val="0"/>
                      <w:marRight w:val="0"/>
                      <w:marTop w:val="0"/>
                      <w:marBottom w:val="0"/>
                      <w:divBdr>
                        <w:top w:val="none" w:sz="0" w:space="0" w:color="auto"/>
                        <w:left w:val="none" w:sz="0" w:space="0" w:color="auto"/>
                        <w:bottom w:val="none" w:sz="0" w:space="0" w:color="auto"/>
                        <w:right w:val="none" w:sz="0" w:space="0" w:color="auto"/>
                      </w:divBdr>
                    </w:div>
                  </w:divsChild>
                </w:div>
                <w:div w:id="28994617">
                  <w:marLeft w:val="0"/>
                  <w:marRight w:val="0"/>
                  <w:marTop w:val="0"/>
                  <w:marBottom w:val="0"/>
                  <w:divBdr>
                    <w:top w:val="none" w:sz="0" w:space="0" w:color="auto"/>
                    <w:left w:val="none" w:sz="0" w:space="0" w:color="auto"/>
                    <w:bottom w:val="none" w:sz="0" w:space="0" w:color="auto"/>
                    <w:right w:val="none" w:sz="0" w:space="0" w:color="auto"/>
                  </w:divBdr>
                  <w:divsChild>
                    <w:div w:id="1113288184">
                      <w:marLeft w:val="0"/>
                      <w:marRight w:val="0"/>
                      <w:marTop w:val="0"/>
                      <w:marBottom w:val="0"/>
                      <w:divBdr>
                        <w:top w:val="none" w:sz="0" w:space="0" w:color="auto"/>
                        <w:left w:val="none" w:sz="0" w:space="0" w:color="auto"/>
                        <w:bottom w:val="none" w:sz="0" w:space="0" w:color="auto"/>
                        <w:right w:val="none" w:sz="0" w:space="0" w:color="auto"/>
                      </w:divBdr>
                    </w:div>
                    <w:div w:id="2095778980">
                      <w:marLeft w:val="0"/>
                      <w:marRight w:val="0"/>
                      <w:marTop w:val="0"/>
                      <w:marBottom w:val="0"/>
                      <w:divBdr>
                        <w:top w:val="none" w:sz="0" w:space="0" w:color="auto"/>
                        <w:left w:val="none" w:sz="0" w:space="0" w:color="auto"/>
                        <w:bottom w:val="none" w:sz="0" w:space="0" w:color="auto"/>
                        <w:right w:val="none" w:sz="0" w:space="0" w:color="auto"/>
                      </w:divBdr>
                    </w:div>
                  </w:divsChild>
                </w:div>
                <w:div w:id="998264421">
                  <w:marLeft w:val="0"/>
                  <w:marRight w:val="0"/>
                  <w:marTop w:val="0"/>
                  <w:marBottom w:val="0"/>
                  <w:divBdr>
                    <w:top w:val="none" w:sz="0" w:space="0" w:color="auto"/>
                    <w:left w:val="none" w:sz="0" w:space="0" w:color="auto"/>
                    <w:bottom w:val="none" w:sz="0" w:space="0" w:color="auto"/>
                    <w:right w:val="none" w:sz="0" w:space="0" w:color="auto"/>
                  </w:divBdr>
                  <w:divsChild>
                    <w:div w:id="1787650673">
                      <w:marLeft w:val="0"/>
                      <w:marRight w:val="0"/>
                      <w:marTop w:val="0"/>
                      <w:marBottom w:val="0"/>
                      <w:divBdr>
                        <w:top w:val="none" w:sz="0" w:space="0" w:color="auto"/>
                        <w:left w:val="none" w:sz="0" w:space="0" w:color="auto"/>
                        <w:bottom w:val="none" w:sz="0" w:space="0" w:color="auto"/>
                        <w:right w:val="none" w:sz="0" w:space="0" w:color="auto"/>
                      </w:divBdr>
                    </w:div>
                  </w:divsChild>
                </w:div>
                <w:div w:id="794299295">
                  <w:marLeft w:val="0"/>
                  <w:marRight w:val="0"/>
                  <w:marTop w:val="0"/>
                  <w:marBottom w:val="0"/>
                  <w:divBdr>
                    <w:top w:val="none" w:sz="0" w:space="0" w:color="auto"/>
                    <w:left w:val="none" w:sz="0" w:space="0" w:color="auto"/>
                    <w:bottom w:val="none" w:sz="0" w:space="0" w:color="auto"/>
                    <w:right w:val="none" w:sz="0" w:space="0" w:color="auto"/>
                  </w:divBdr>
                  <w:divsChild>
                    <w:div w:id="680739779">
                      <w:marLeft w:val="0"/>
                      <w:marRight w:val="0"/>
                      <w:marTop w:val="0"/>
                      <w:marBottom w:val="0"/>
                      <w:divBdr>
                        <w:top w:val="none" w:sz="0" w:space="0" w:color="auto"/>
                        <w:left w:val="none" w:sz="0" w:space="0" w:color="auto"/>
                        <w:bottom w:val="none" w:sz="0" w:space="0" w:color="auto"/>
                        <w:right w:val="none" w:sz="0" w:space="0" w:color="auto"/>
                      </w:divBdr>
                    </w:div>
                  </w:divsChild>
                </w:div>
                <w:div w:id="1485388671">
                  <w:marLeft w:val="0"/>
                  <w:marRight w:val="0"/>
                  <w:marTop w:val="0"/>
                  <w:marBottom w:val="0"/>
                  <w:divBdr>
                    <w:top w:val="none" w:sz="0" w:space="0" w:color="auto"/>
                    <w:left w:val="none" w:sz="0" w:space="0" w:color="auto"/>
                    <w:bottom w:val="none" w:sz="0" w:space="0" w:color="auto"/>
                    <w:right w:val="none" w:sz="0" w:space="0" w:color="auto"/>
                  </w:divBdr>
                  <w:divsChild>
                    <w:div w:id="1875461834">
                      <w:marLeft w:val="0"/>
                      <w:marRight w:val="0"/>
                      <w:marTop w:val="0"/>
                      <w:marBottom w:val="0"/>
                      <w:divBdr>
                        <w:top w:val="none" w:sz="0" w:space="0" w:color="auto"/>
                        <w:left w:val="none" w:sz="0" w:space="0" w:color="auto"/>
                        <w:bottom w:val="none" w:sz="0" w:space="0" w:color="auto"/>
                        <w:right w:val="none" w:sz="0" w:space="0" w:color="auto"/>
                      </w:divBdr>
                    </w:div>
                  </w:divsChild>
                </w:div>
                <w:div w:id="685523283">
                  <w:marLeft w:val="0"/>
                  <w:marRight w:val="0"/>
                  <w:marTop w:val="0"/>
                  <w:marBottom w:val="0"/>
                  <w:divBdr>
                    <w:top w:val="none" w:sz="0" w:space="0" w:color="auto"/>
                    <w:left w:val="none" w:sz="0" w:space="0" w:color="auto"/>
                    <w:bottom w:val="none" w:sz="0" w:space="0" w:color="auto"/>
                    <w:right w:val="none" w:sz="0" w:space="0" w:color="auto"/>
                  </w:divBdr>
                  <w:divsChild>
                    <w:div w:id="446001378">
                      <w:marLeft w:val="0"/>
                      <w:marRight w:val="0"/>
                      <w:marTop w:val="0"/>
                      <w:marBottom w:val="0"/>
                      <w:divBdr>
                        <w:top w:val="none" w:sz="0" w:space="0" w:color="auto"/>
                        <w:left w:val="none" w:sz="0" w:space="0" w:color="auto"/>
                        <w:bottom w:val="none" w:sz="0" w:space="0" w:color="auto"/>
                        <w:right w:val="none" w:sz="0" w:space="0" w:color="auto"/>
                      </w:divBdr>
                    </w:div>
                  </w:divsChild>
                </w:div>
                <w:div w:id="724333751">
                  <w:marLeft w:val="0"/>
                  <w:marRight w:val="0"/>
                  <w:marTop w:val="0"/>
                  <w:marBottom w:val="0"/>
                  <w:divBdr>
                    <w:top w:val="none" w:sz="0" w:space="0" w:color="auto"/>
                    <w:left w:val="none" w:sz="0" w:space="0" w:color="auto"/>
                    <w:bottom w:val="none" w:sz="0" w:space="0" w:color="auto"/>
                    <w:right w:val="none" w:sz="0" w:space="0" w:color="auto"/>
                  </w:divBdr>
                  <w:divsChild>
                    <w:div w:id="891575377">
                      <w:marLeft w:val="0"/>
                      <w:marRight w:val="0"/>
                      <w:marTop w:val="0"/>
                      <w:marBottom w:val="0"/>
                      <w:divBdr>
                        <w:top w:val="none" w:sz="0" w:space="0" w:color="auto"/>
                        <w:left w:val="none" w:sz="0" w:space="0" w:color="auto"/>
                        <w:bottom w:val="none" w:sz="0" w:space="0" w:color="auto"/>
                        <w:right w:val="none" w:sz="0" w:space="0" w:color="auto"/>
                      </w:divBdr>
                    </w:div>
                  </w:divsChild>
                </w:div>
                <w:div w:id="2094811573">
                  <w:marLeft w:val="0"/>
                  <w:marRight w:val="0"/>
                  <w:marTop w:val="0"/>
                  <w:marBottom w:val="0"/>
                  <w:divBdr>
                    <w:top w:val="none" w:sz="0" w:space="0" w:color="auto"/>
                    <w:left w:val="none" w:sz="0" w:space="0" w:color="auto"/>
                    <w:bottom w:val="none" w:sz="0" w:space="0" w:color="auto"/>
                    <w:right w:val="none" w:sz="0" w:space="0" w:color="auto"/>
                  </w:divBdr>
                  <w:divsChild>
                    <w:div w:id="1181045449">
                      <w:marLeft w:val="0"/>
                      <w:marRight w:val="0"/>
                      <w:marTop w:val="0"/>
                      <w:marBottom w:val="0"/>
                      <w:divBdr>
                        <w:top w:val="none" w:sz="0" w:space="0" w:color="auto"/>
                        <w:left w:val="none" w:sz="0" w:space="0" w:color="auto"/>
                        <w:bottom w:val="none" w:sz="0" w:space="0" w:color="auto"/>
                        <w:right w:val="none" w:sz="0" w:space="0" w:color="auto"/>
                      </w:divBdr>
                    </w:div>
                  </w:divsChild>
                </w:div>
                <w:div w:id="974795310">
                  <w:marLeft w:val="0"/>
                  <w:marRight w:val="0"/>
                  <w:marTop w:val="0"/>
                  <w:marBottom w:val="0"/>
                  <w:divBdr>
                    <w:top w:val="none" w:sz="0" w:space="0" w:color="auto"/>
                    <w:left w:val="none" w:sz="0" w:space="0" w:color="auto"/>
                    <w:bottom w:val="none" w:sz="0" w:space="0" w:color="auto"/>
                    <w:right w:val="none" w:sz="0" w:space="0" w:color="auto"/>
                  </w:divBdr>
                  <w:divsChild>
                    <w:div w:id="1072049664">
                      <w:marLeft w:val="0"/>
                      <w:marRight w:val="0"/>
                      <w:marTop w:val="0"/>
                      <w:marBottom w:val="0"/>
                      <w:divBdr>
                        <w:top w:val="none" w:sz="0" w:space="0" w:color="auto"/>
                        <w:left w:val="none" w:sz="0" w:space="0" w:color="auto"/>
                        <w:bottom w:val="none" w:sz="0" w:space="0" w:color="auto"/>
                        <w:right w:val="none" w:sz="0" w:space="0" w:color="auto"/>
                      </w:divBdr>
                    </w:div>
                  </w:divsChild>
                </w:div>
                <w:div w:id="1300919351">
                  <w:marLeft w:val="0"/>
                  <w:marRight w:val="0"/>
                  <w:marTop w:val="0"/>
                  <w:marBottom w:val="0"/>
                  <w:divBdr>
                    <w:top w:val="none" w:sz="0" w:space="0" w:color="auto"/>
                    <w:left w:val="none" w:sz="0" w:space="0" w:color="auto"/>
                    <w:bottom w:val="none" w:sz="0" w:space="0" w:color="auto"/>
                    <w:right w:val="none" w:sz="0" w:space="0" w:color="auto"/>
                  </w:divBdr>
                  <w:divsChild>
                    <w:div w:id="642655907">
                      <w:marLeft w:val="0"/>
                      <w:marRight w:val="0"/>
                      <w:marTop w:val="0"/>
                      <w:marBottom w:val="0"/>
                      <w:divBdr>
                        <w:top w:val="none" w:sz="0" w:space="0" w:color="auto"/>
                        <w:left w:val="none" w:sz="0" w:space="0" w:color="auto"/>
                        <w:bottom w:val="none" w:sz="0" w:space="0" w:color="auto"/>
                        <w:right w:val="none" w:sz="0" w:space="0" w:color="auto"/>
                      </w:divBdr>
                    </w:div>
                  </w:divsChild>
                </w:div>
                <w:div w:id="822163109">
                  <w:marLeft w:val="0"/>
                  <w:marRight w:val="0"/>
                  <w:marTop w:val="0"/>
                  <w:marBottom w:val="0"/>
                  <w:divBdr>
                    <w:top w:val="none" w:sz="0" w:space="0" w:color="auto"/>
                    <w:left w:val="none" w:sz="0" w:space="0" w:color="auto"/>
                    <w:bottom w:val="none" w:sz="0" w:space="0" w:color="auto"/>
                    <w:right w:val="none" w:sz="0" w:space="0" w:color="auto"/>
                  </w:divBdr>
                  <w:divsChild>
                    <w:div w:id="101726653">
                      <w:marLeft w:val="0"/>
                      <w:marRight w:val="0"/>
                      <w:marTop w:val="0"/>
                      <w:marBottom w:val="0"/>
                      <w:divBdr>
                        <w:top w:val="none" w:sz="0" w:space="0" w:color="auto"/>
                        <w:left w:val="none" w:sz="0" w:space="0" w:color="auto"/>
                        <w:bottom w:val="none" w:sz="0" w:space="0" w:color="auto"/>
                        <w:right w:val="none" w:sz="0" w:space="0" w:color="auto"/>
                      </w:divBdr>
                    </w:div>
                  </w:divsChild>
                </w:div>
                <w:div w:id="1705640764">
                  <w:marLeft w:val="0"/>
                  <w:marRight w:val="0"/>
                  <w:marTop w:val="0"/>
                  <w:marBottom w:val="0"/>
                  <w:divBdr>
                    <w:top w:val="none" w:sz="0" w:space="0" w:color="auto"/>
                    <w:left w:val="none" w:sz="0" w:space="0" w:color="auto"/>
                    <w:bottom w:val="none" w:sz="0" w:space="0" w:color="auto"/>
                    <w:right w:val="none" w:sz="0" w:space="0" w:color="auto"/>
                  </w:divBdr>
                  <w:divsChild>
                    <w:div w:id="2097164200">
                      <w:marLeft w:val="0"/>
                      <w:marRight w:val="0"/>
                      <w:marTop w:val="0"/>
                      <w:marBottom w:val="0"/>
                      <w:divBdr>
                        <w:top w:val="none" w:sz="0" w:space="0" w:color="auto"/>
                        <w:left w:val="none" w:sz="0" w:space="0" w:color="auto"/>
                        <w:bottom w:val="none" w:sz="0" w:space="0" w:color="auto"/>
                        <w:right w:val="none" w:sz="0" w:space="0" w:color="auto"/>
                      </w:divBdr>
                    </w:div>
                  </w:divsChild>
                </w:div>
                <w:div w:id="1527983685">
                  <w:marLeft w:val="0"/>
                  <w:marRight w:val="0"/>
                  <w:marTop w:val="0"/>
                  <w:marBottom w:val="0"/>
                  <w:divBdr>
                    <w:top w:val="none" w:sz="0" w:space="0" w:color="auto"/>
                    <w:left w:val="none" w:sz="0" w:space="0" w:color="auto"/>
                    <w:bottom w:val="none" w:sz="0" w:space="0" w:color="auto"/>
                    <w:right w:val="none" w:sz="0" w:space="0" w:color="auto"/>
                  </w:divBdr>
                  <w:divsChild>
                    <w:div w:id="402483940">
                      <w:marLeft w:val="0"/>
                      <w:marRight w:val="0"/>
                      <w:marTop w:val="0"/>
                      <w:marBottom w:val="0"/>
                      <w:divBdr>
                        <w:top w:val="none" w:sz="0" w:space="0" w:color="auto"/>
                        <w:left w:val="none" w:sz="0" w:space="0" w:color="auto"/>
                        <w:bottom w:val="none" w:sz="0" w:space="0" w:color="auto"/>
                        <w:right w:val="none" w:sz="0" w:space="0" w:color="auto"/>
                      </w:divBdr>
                    </w:div>
                  </w:divsChild>
                </w:div>
                <w:div w:id="573012182">
                  <w:marLeft w:val="0"/>
                  <w:marRight w:val="0"/>
                  <w:marTop w:val="0"/>
                  <w:marBottom w:val="0"/>
                  <w:divBdr>
                    <w:top w:val="none" w:sz="0" w:space="0" w:color="auto"/>
                    <w:left w:val="none" w:sz="0" w:space="0" w:color="auto"/>
                    <w:bottom w:val="none" w:sz="0" w:space="0" w:color="auto"/>
                    <w:right w:val="none" w:sz="0" w:space="0" w:color="auto"/>
                  </w:divBdr>
                  <w:divsChild>
                    <w:div w:id="350031190">
                      <w:marLeft w:val="0"/>
                      <w:marRight w:val="0"/>
                      <w:marTop w:val="0"/>
                      <w:marBottom w:val="0"/>
                      <w:divBdr>
                        <w:top w:val="none" w:sz="0" w:space="0" w:color="auto"/>
                        <w:left w:val="none" w:sz="0" w:space="0" w:color="auto"/>
                        <w:bottom w:val="none" w:sz="0" w:space="0" w:color="auto"/>
                        <w:right w:val="none" w:sz="0" w:space="0" w:color="auto"/>
                      </w:divBdr>
                    </w:div>
                  </w:divsChild>
                </w:div>
                <w:div w:id="122579573">
                  <w:marLeft w:val="0"/>
                  <w:marRight w:val="0"/>
                  <w:marTop w:val="0"/>
                  <w:marBottom w:val="0"/>
                  <w:divBdr>
                    <w:top w:val="none" w:sz="0" w:space="0" w:color="auto"/>
                    <w:left w:val="none" w:sz="0" w:space="0" w:color="auto"/>
                    <w:bottom w:val="none" w:sz="0" w:space="0" w:color="auto"/>
                    <w:right w:val="none" w:sz="0" w:space="0" w:color="auto"/>
                  </w:divBdr>
                  <w:divsChild>
                    <w:div w:id="1548027915">
                      <w:marLeft w:val="0"/>
                      <w:marRight w:val="0"/>
                      <w:marTop w:val="0"/>
                      <w:marBottom w:val="0"/>
                      <w:divBdr>
                        <w:top w:val="none" w:sz="0" w:space="0" w:color="auto"/>
                        <w:left w:val="none" w:sz="0" w:space="0" w:color="auto"/>
                        <w:bottom w:val="none" w:sz="0" w:space="0" w:color="auto"/>
                        <w:right w:val="none" w:sz="0" w:space="0" w:color="auto"/>
                      </w:divBdr>
                    </w:div>
                  </w:divsChild>
                </w:div>
                <w:div w:id="764889109">
                  <w:marLeft w:val="0"/>
                  <w:marRight w:val="0"/>
                  <w:marTop w:val="0"/>
                  <w:marBottom w:val="0"/>
                  <w:divBdr>
                    <w:top w:val="none" w:sz="0" w:space="0" w:color="auto"/>
                    <w:left w:val="none" w:sz="0" w:space="0" w:color="auto"/>
                    <w:bottom w:val="none" w:sz="0" w:space="0" w:color="auto"/>
                    <w:right w:val="none" w:sz="0" w:space="0" w:color="auto"/>
                  </w:divBdr>
                  <w:divsChild>
                    <w:div w:id="618726084">
                      <w:marLeft w:val="0"/>
                      <w:marRight w:val="0"/>
                      <w:marTop w:val="0"/>
                      <w:marBottom w:val="0"/>
                      <w:divBdr>
                        <w:top w:val="none" w:sz="0" w:space="0" w:color="auto"/>
                        <w:left w:val="none" w:sz="0" w:space="0" w:color="auto"/>
                        <w:bottom w:val="none" w:sz="0" w:space="0" w:color="auto"/>
                        <w:right w:val="none" w:sz="0" w:space="0" w:color="auto"/>
                      </w:divBdr>
                    </w:div>
                  </w:divsChild>
                </w:div>
                <w:div w:id="271519557">
                  <w:marLeft w:val="0"/>
                  <w:marRight w:val="0"/>
                  <w:marTop w:val="0"/>
                  <w:marBottom w:val="0"/>
                  <w:divBdr>
                    <w:top w:val="none" w:sz="0" w:space="0" w:color="auto"/>
                    <w:left w:val="none" w:sz="0" w:space="0" w:color="auto"/>
                    <w:bottom w:val="none" w:sz="0" w:space="0" w:color="auto"/>
                    <w:right w:val="none" w:sz="0" w:space="0" w:color="auto"/>
                  </w:divBdr>
                  <w:divsChild>
                    <w:div w:id="2067292756">
                      <w:marLeft w:val="0"/>
                      <w:marRight w:val="0"/>
                      <w:marTop w:val="0"/>
                      <w:marBottom w:val="0"/>
                      <w:divBdr>
                        <w:top w:val="none" w:sz="0" w:space="0" w:color="auto"/>
                        <w:left w:val="none" w:sz="0" w:space="0" w:color="auto"/>
                        <w:bottom w:val="none" w:sz="0" w:space="0" w:color="auto"/>
                        <w:right w:val="none" w:sz="0" w:space="0" w:color="auto"/>
                      </w:divBdr>
                    </w:div>
                    <w:div w:id="1719889374">
                      <w:marLeft w:val="0"/>
                      <w:marRight w:val="0"/>
                      <w:marTop w:val="0"/>
                      <w:marBottom w:val="0"/>
                      <w:divBdr>
                        <w:top w:val="none" w:sz="0" w:space="0" w:color="auto"/>
                        <w:left w:val="none" w:sz="0" w:space="0" w:color="auto"/>
                        <w:bottom w:val="none" w:sz="0" w:space="0" w:color="auto"/>
                        <w:right w:val="none" w:sz="0" w:space="0" w:color="auto"/>
                      </w:divBdr>
                    </w:div>
                  </w:divsChild>
                </w:div>
                <w:div w:id="375936672">
                  <w:marLeft w:val="0"/>
                  <w:marRight w:val="0"/>
                  <w:marTop w:val="0"/>
                  <w:marBottom w:val="0"/>
                  <w:divBdr>
                    <w:top w:val="none" w:sz="0" w:space="0" w:color="auto"/>
                    <w:left w:val="none" w:sz="0" w:space="0" w:color="auto"/>
                    <w:bottom w:val="none" w:sz="0" w:space="0" w:color="auto"/>
                    <w:right w:val="none" w:sz="0" w:space="0" w:color="auto"/>
                  </w:divBdr>
                  <w:divsChild>
                    <w:div w:id="1727334468">
                      <w:marLeft w:val="0"/>
                      <w:marRight w:val="0"/>
                      <w:marTop w:val="0"/>
                      <w:marBottom w:val="0"/>
                      <w:divBdr>
                        <w:top w:val="none" w:sz="0" w:space="0" w:color="auto"/>
                        <w:left w:val="none" w:sz="0" w:space="0" w:color="auto"/>
                        <w:bottom w:val="none" w:sz="0" w:space="0" w:color="auto"/>
                        <w:right w:val="none" w:sz="0" w:space="0" w:color="auto"/>
                      </w:divBdr>
                    </w:div>
                  </w:divsChild>
                </w:div>
                <w:div w:id="1204445323">
                  <w:marLeft w:val="0"/>
                  <w:marRight w:val="0"/>
                  <w:marTop w:val="0"/>
                  <w:marBottom w:val="0"/>
                  <w:divBdr>
                    <w:top w:val="none" w:sz="0" w:space="0" w:color="auto"/>
                    <w:left w:val="none" w:sz="0" w:space="0" w:color="auto"/>
                    <w:bottom w:val="none" w:sz="0" w:space="0" w:color="auto"/>
                    <w:right w:val="none" w:sz="0" w:space="0" w:color="auto"/>
                  </w:divBdr>
                  <w:divsChild>
                    <w:div w:id="1620842228">
                      <w:marLeft w:val="0"/>
                      <w:marRight w:val="0"/>
                      <w:marTop w:val="0"/>
                      <w:marBottom w:val="0"/>
                      <w:divBdr>
                        <w:top w:val="none" w:sz="0" w:space="0" w:color="auto"/>
                        <w:left w:val="none" w:sz="0" w:space="0" w:color="auto"/>
                        <w:bottom w:val="none" w:sz="0" w:space="0" w:color="auto"/>
                        <w:right w:val="none" w:sz="0" w:space="0" w:color="auto"/>
                      </w:divBdr>
                    </w:div>
                    <w:div w:id="779958223">
                      <w:marLeft w:val="0"/>
                      <w:marRight w:val="0"/>
                      <w:marTop w:val="0"/>
                      <w:marBottom w:val="0"/>
                      <w:divBdr>
                        <w:top w:val="none" w:sz="0" w:space="0" w:color="auto"/>
                        <w:left w:val="none" w:sz="0" w:space="0" w:color="auto"/>
                        <w:bottom w:val="none" w:sz="0" w:space="0" w:color="auto"/>
                        <w:right w:val="none" w:sz="0" w:space="0" w:color="auto"/>
                      </w:divBdr>
                    </w:div>
                    <w:div w:id="306203535">
                      <w:marLeft w:val="0"/>
                      <w:marRight w:val="0"/>
                      <w:marTop w:val="0"/>
                      <w:marBottom w:val="0"/>
                      <w:divBdr>
                        <w:top w:val="none" w:sz="0" w:space="0" w:color="auto"/>
                        <w:left w:val="none" w:sz="0" w:space="0" w:color="auto"/>
                        <w:bottom w:val="none" w:sz="0" w:space="0" w:color="auto"/>
                        <w:right w:val="none" w:sz="0" w:space="0" w:color="auto"/>
                      </w:divBdr>
                    </w:div>
                  </w:divsChild>
                </w:div>
                <w:div w:id="1619219101">
                  <w:marLeft w:val="0"/>
                  <w:marRight w:val="0"/>
                  <w:marTop w:val="0"/>
                  <w:marBottom w:val="0"/>
                  <w:divBdr>
                    <w:top w:val="none" w:sz="0" w:space="0" w:color="auto"/>
                    <w:left w:val="none" w:sz="0" w:space="0" w:color="auto"/>
                    <w:bottom w:val="none" w:sz="0" w:space="0" w:color="auto"/>
                    <w:right w:val="none" w:sz="0" w:space="0" w:color="auto"/>
                  </w:divBdr>
                  <w:divsChild>
                    <w:div w:id="1689868613">
                      <w:marLeft w:val="0"/>
                      <w:marRight w:val="0"/>
                      <w:marTop w:val="0"/>
                      <w:marBottom w:val="0"/>
                      <w:divBdr>
                        <w:top w:val="none" w:sz="0" w:space="0" w:color="auto"/>
                        <w:left w:val="none" w:sz="0" w:space="0" w:color="auto"/>
                        <w:bottom w:val="none" w:sz="0" w:space="0" w:color="auto"/>
                        <w:right w:val="none" w:sz="0" w:space="0" w:color="auto"/>
                      </w:divBdr>
                    </w:div>
                  </w:divsChild>
                </w:div>
                <w:div w:id="360477540">
                  <w:marLeft w:val="0"/>
                  <w:marRight w:val="0"/>
                  <w:marTop w:val="0"/>
                  <w:marBottom w:val="0"/>
                  <w:divBdr>
                    <w:top w:val="none" w:sz="0" w:space="0" w:color="auto"/>
                    <w:left w:val="none" w:sz="0" w:space="0" w:color="auto"/>
                    <w:bottom w:val="none" w:sz="0" w:space="0" w:color="auto"/>
                    <w:right w:val="none" w:sz="0" w:space="0" w:color="auto"/>
                  </w:divBdr>
                  <w:divsChild>
                    <w:div w:id="1886747986">
                      <w:marLeft w:val="0"/>
                      <w:marRight w:val="0"/>
                      <w:marTop w:val="0"/>
                      <w:marBottom w:val="0"/>
                      <w:divBdr>
                        <w:top w:val="none" w:sz="0" w:space="0" w:color="auto"/>
                        <w:left w:val="none" w:sz="0" w:space="0" w:color="auto"/>
                        <w:bottom w:val="none" w:sz="0" w:space="0" w:color="auto"/>
                        <w:right w:val="none" w:sz="0" w:space="0" w:color="auto"/>
                      </w:divBdr>
                    </w:div>
                    <w:div w:id="1769233622">
                      <w:marLeft w:val="0"/>
                      <w:marRight w:val="0"/>
                      <w:marTop w:val="0"/>
                      <w:marBottom w:val="0"/>
                      <w:divBdr>
                        <w:top w:val="none" w:sz="0" w:space="0" w:color="auto"/>
                        <w:left w:val="none" w:sz="0" w:space="0" w:color="auto"/>
                        <w:bottom w:val="none" w:sz="0" w:space="0" w:color="auto"/>
                        <w:right w:val="none" w:sz="0" w:space="0" w:color="auto"/>
                      </w:divBdr>
                    </w:div>
                  </w:divsChild>
                </w:div>
                <w:div w:id="1980264145">
                  <w:marLeft w:val="0"/>
                  <w:marRight w:val="0"/>
                  <w:marTop w:val="0"/>
                  <w:marBottom w:val="0"/>
                  <w:divBdr>
                    <w:top w:val="none" w:sz="0" w:space="0" w:color="auto"/>
                    <w:left w:val="none" w:sz="0" w:space="0" w:color="auto"/>
                    <w:bottom w:val="none" w:sz="0" w:space="0" w:color="auto"/>
                    <w:right w:val="none" w:sz="0" w:space="0" w:color="auto"/>
                  </w:divBdr>
                  <w:divsChild>
                    <w:div w:id="1656104826">
                      <w:marLeft w:val="0"/>
                      <w:marRight w:val="0"/>
                      <w:marTop w:val="0"/>
                      <w:marBottom w:val="0"/>
                      <w:divBdr>
                        <w:top w:val="none" w:sz="0" w:space="0" w:color="auto"/>
                        <w:left w:val="none" w:sz="0" w:space="0" w:color="auto"/>
                        <w:bottom w:val="none" w:sz="0" w:space="0" w:color="auto"/>
                        <w:right w:val="none" w:sz="0" w:space="0" w:color="auto"/>
                      </w:divBdr>
                    </w:div>
                  </w:divsChild>
                </w:div>
                <w:div w:id="89281778">
                  <w:marLeft w:val="0"/>
                  <w:marRight w:val="0"/>
                  <w:marTop w:val="0"/>
                  <w:marBottom w:val="0"/>
                  <w:divBdr>
                    <w:top w:val="none" w:sz="0" w:space="0" w:color="auto"/>
                    <w:left w:val="none" w:sz="0" w:space="0" w:color="auto"/>
                    <w:bottom w:val="none" w:sz="0" w:space="0" w:color="auto"/>
                    <w:right w:val="none" w:sz="0" w:space="0" w:color="auto"/>
                  </w:divBdr>
                  <w:divsChild>
                    <w:div w:id="1600409509">
                      <w:marLeft w:val="0"/>
                      <w:marRight w:val="0"/>
                      <w:marTop w:val="0"/>
                      <w:marBottom w:val="0"/>
                      <w:divBdr>
                        <w:top w:val="none" w:sz="0" w:space="0" w:color="auto"/>
                        <w:left w:val="none" w:sz="0" w:space="0" w:color="auto"/>
                        <w:bottom w:val="none" w:sz="0" w:space="0" w:color="auto"/>
                        <w:right w:val="none" w:sz="0" w:space="0" w:color="auto"/>
                      </w:divBdr>
                    </w:div>
                  </w:divsChild>
                </w:div>
                <w:div w:id="1669409047">
                  <w:marLeft w:val="0"/>
                  <w:marRight w:val="0"/>
                  <w:marTop w:val="0"/>
                  <w:marBottom w:val="0"/>
                  <w:divBdr>
                    <w:top w:val="none" w:sz="0" w:space="0" w:color="auto"/>
                    <w:left w:val="none" w:sz="0" w:space="0" w:color="auto"/>
                    <w:bottom w:val="none" w:sz="0" w:space="0" w:color="auto"/>
                    <w:right w:val="none" w:sz="0" w:space="0" w:color="auto"/>
                  </w:divBdr>
                  <w:divsChild>
                    <w:div w:id="1769160146">
                      <w:marLeft w:val="0"/>
                      <w:marRight w:val="0"/>
                      <w:marTop w:val="0"/>
                      <w:marBottom w:val="0"/>
                      <w:divBdr>
                        <w:top w:val="none" w:sz="0" w:space="0" w:color="auto"/>
                        <w:left w:val="none" w:sz="0" w:space="0" w:color="auto"/>
                        <w:bottom w:val="none" w:sz="0" w:space="0" w:color="auto"/>
                        <w:right w:val="none" w:sz="0" w:space="0" w:color="auto"/>
                      </w:divBdr>
                    </w:div>
                    <w:div w:id="765612127">
                      <w:marLeft w:val="0"/>
                      <w:marRight w:val="0"/>
                      <w:marTop w:val="0"/>
                      <w:marBottom w:val="0"/>
                      <w:divBdr>
                        <w:top w:val="none" w:sz="0" w:space="0" w:color="auto"/>
                        <w:left w:val="none" w:sz="0" w:space="0" w:color="auto"/>
                        <w:bottom w:val="none" w:sz="0" w:space="0" w:color="auto"/>
                        <w:right w:val="none" w:sz="0" w:space="0" w:color="auto"/>
                      </w:divBdr>
                    </w:div>
                  </w:divsChild>
                </w:div>
                <w:div w:id="1676836283">
                  <w:marLeft w:val="0"/>
                  <w:marRight w:val="0"/>
                  <w:marTop w:val="0"/>
                  <w:marBottom w:val="0"/>
                  <w:divBdr>
                    <w:top w:val="none" w:sz="0" w:space="0" w:color="auto"/>
                    <w:left w:val="none" w:sz="0" w:space="0" w:color="auto"/>
                    <w:bottom w:val="none" w:sz="0" w:space="0" w:color="auto"/>
                    <w:right w:val="none" w:sz="0" w:space="0" w:color="auto"/>
                  </w:divBdr>
                  <w:divsChild>
                    <w:div w:id="1642493616">
                      <w:marLeft w:val="0"/>
                      <w:marRight w:val="0"/>
                      <w:marTop w:val="0"/>
                      <w:marBottom w:val="0"/>
                      <w:divBdr>
                        <w:top w:val="none" w:sz="0" w:space="0" w:color="auto"/>
                        <w:left w:val="none" w:sz="0" w:space="0" w:color="auto"/>
                        <w:bottom w:val="none" w:sz="0" w:space="0" w:color="auto"/>
                        <w:right w:val="none" w:sz="0" w:space="0" w:color="auto"/>
                      </w:divBdr>
                    </w:div>
                  </w:divsChild>
                </w:div>
                <w:div w:id="1749226961">
                  <w:marLeft w:val="0"/>
                  <w:marRight w:val="0"/>
                  <w:marTop w:val="0"/>
                  <w:marBottom w:val="0"/>
                  <w:divBdr>
                    <w:top w:val="none" w:sz="0" w:space="0" w:color="auto"/>
                    <w:left w:val="none" w:sz="0" w:space="0" w:color="auto"/>
                    <w:bottom w:val="none" w:sz="0" w:space="0" w:color="auto"/>
                    <w:right w:val="none" w:sz="0" w:space="0" w:color="auto"/>
                  </w:divBdr>
                  <w:divsChild>
                    <w:div w:id="510148495">
                      <w:marLeft w:val="0"/>
                      <w:marRight w:val="0"/>
                      <w:marTop w:val="0"/>
                      <w:marBottom w:val="0"/>
                      <w:divBdr>
                        <w:top w:val="none" w:sz="0" w:space="0" w:color="auto"/>
                        <w:left w:val="none" w:sz="0" w:space="0" w:color="auto"/>
                        <w:bottom w:val="none" w:sz="0" w:space="0" w:color="auto"/>
                        <w:right w:val="none" w:sz="0" w:space="0" w:color="auto"/>
                      </w:divBdr>
                    </w:div>
                  </w:divsChild>
                </w:div>
                <w:div w:id="269045281">
                  <w:marLeft w:val="0"/>
                  <w:marRight w:val="0"/>
                  <w:marTop w:val="0"/>
                  <w:marBottom w:val="0"/>
                  <w:divBdr>
                    <w:top w:val="none" w:sz="0" w:space="0" w:color="auto"/>
                    <w:left w:val="none" w:sz="0" w:space="0" w:color="auto"/>
                    <w:bottom w:val="none" w:sz="0" w:space="0" w:color="auto"/>
                    <w:right w:val="none" w:sz="0" w:space="0" w:color="auto"/>
                  </w:divBdr>
                  <w:divsChild>
                    <w:div w:id="39280894">
                      <w:marLeft w:val="0"/>
                      <w:marRight w:val="0"/>
                      <w:marTop w:val="0"/>
                      <w:marBottom w:val="0"/>
                      <w:divBdr>
                        <w:top w:val="none" w:sz="0" w:space="0" w:color="auto"/>
                        <w:left w:val="none" w:sz="0" w:space="0" w:color="auto"/>
                        <w:bottom w:val="none" w:sz="0" w:space="0" w:color="auto"/>
                        <w:right w:val="none" w:sz="0" w:space="0" w:color="auto"/>
                      </w:divBdr>
                    </w:div>
                  </w:divsChild>
                </w:div>
                <w:div w:id="566066164">
                  <w:marLeft w:val="0"/>
                  <w:marRight w:val="0"/>
                  <w:marTop w:val="0"/>
                  <w:marBottom w:val="0"/>
                  <w:divBdr>
                    <w:top w:val="none" w:sz="0" w:space="0" w:color="auto"/>
                    <w:left w:val="none" w:sz="0" w:space="0" w:color="auto"/>
                    <w:bottom w:val="none" w:sz="0" w:space="0" w:color="auto"/>
                    <w:right w:val="none" w:sz="0" w:space="0" w:color="auto"/>
                  </w:divBdr>
                  <w:divsChild>
                    <w:div w:id="1877813542">
                      <w:marLeft w:val="0"/>
                      <w:marRight w:val="0"/>
                      <w:marTop w:val="0"/>
                      <w:marBottom w:val="0"/>
                      <w:divBdr>
                        <w:top w:val="none" w:sz="0" w:space="0" w:color="auto"/>
                        <w:left w:val="none" w:sz="0" w:space="0" w:color="auto"/>
                        <w:bottom w:val="none" w:sz="0" w:space="0" w:color="auto"/>
                        <w:right w:val="none" w:sz="0" w:space="0" w:color="auto"/>
                      </w:divBdr>
                    </w:div>
                  </w:divsChild>
                </w:div>
                <w:div w:id="9334979">
                  <w:marLeft w:val="0"/>
                  <w:marRight w:val="0"/>
                  <w:marTop w:val="0"/>
                  <w:marBottom w:val="0"/>
                  <w:divBdr>
                    <w:top w:val="none" w:sz="0" w:space="0" w:color="auto"/>
                    <w:left w:val="none" w:sz="0" w:space="0" w:color="auto"/>
                    <w:bottom w:val="none" w:sz="0" w:space="0" w:color="auto"/>
                    <w:right w:val="none" w:sz="0" w:space="0" w:color="auto"/>
                  </w:divBdr>
                  <w:divsChild>
                    <w:div w:id="1710567581">
                      <w:marLeft w:val="0"/>
                      <w:marRight w:val="0"/>
                      <w:marTop w:val="0"/>
                      <w:marBottom w:val="0"/>
                      <w:divBdr>
                        <w:top w:val="none" w:sz="0" w:space="0" w:color="auto"/>
                        <w:left w:val="none" w:sz="0" w:space="0" w:color="auto"/>
                        <w:bottom w:val="none" w:sz="0" w:space="0" w:color="auto"/>
                        <w:right w:val="none" w:sz="0" w:space="0" w:color="auto"/>
                      </w:divBdr>
                    </w:div>
                  </w:divsChild>
                </w:div>
                <w:div w:id="2024355497">
                  <w:marLeft w:val="0"/>
                  <w:marRight w:val="0"/>
                  <w:marTop w:val="0"/>
                  <w:marBottom w:val="0"/>
                  <w:divBdr>
                    <w:top w:val="none" w:sz="0" w:space="0" w:color="auto"/>
                    <w:left w:val="none" w:sz="0" w:space="0" w:color="auto"/>
                    <w:bottom w:val="none" w:sz="0" w:space="0" w:color="auto"/>
                    <w:right w:val="none" w:sz="0" w:space="0" w:color="auto"/>
                  </w:divBdr>
                  <w:divsChild>
                    <w:div w:id="142083743">
                      <w:marLeft w:val="0"/>
                      <w:marRight w:val="0"/>
                      <w:marTop w:val="0"/>
                      <w:marBottom w:val="0"/>
                      <w:divBdr>
                        <w:top w:val="none" w:sz="0" w:space="0" w:color="auto"/>
                        <w:left w:val="none" w:sz="0" w:space="0" w:color="auto"/>
                        <w:bottom w:val="none" w:sz="0" w:space="0" w:color="auto"/>
                        <w:right w:val="none" w:sz="0" w:space="0" w:color="auto"/>
                      </w:divBdr>
                    </w:div>
                  </w:divsChild>
                </w:div>
                <w:div w:id="2072344005">
                  <w:marLeft w:val="0"/>
                  <w:marRight w:val="0"/>
                  <w:marTop w:val="0"/>
                  <w:marBottom w:val="0"/>
                  <w:divBdr>
                    <w:top w:val="none" w:sz="0" w:space="0" w:color="auto"/>
                    <w:left w:val="none" w:sz="0" w:space="0" w:color="auto"/>
                    <w:bottom w:val="none" w:sz="0" w:space="0" w:color="auto"/>
                    <w:right w:val="none" w:sz="0" w:space="0" w:color="auto"/>
                  </w:divBdr>
                  <w:divsChild>
                    <w:div w:id="2134399963">
                      <w:marLeft w:val="0"/>
                      <w:marRight w:val="0"/>
                      <w:marTop w:val="0"/>
                      <w:marBottom w:val="0"/>
                      <w:divBdr>
                        <w:top w:val="none" w:sz="0" w:space="0" w:color="auto"/>
                        <w:left w:val="none" w:sz="0" w:space="0" w:color="auto"/>
                        <w:bottom w:val="none" w:sz="0" w:space="0" w:color="auto"/>
                        <w:right w:val="none" w:sz="0" w:space="0" w:color="auto"/>
                      </w:divBdr>
                    </w:div>
                  </w:divsChild>
                </w:div>
                <w:div w:id="302854744">
                  <w:marLeft w:val="0"/>
                  <w:marRight w:val="0"/>
                  <w:marTop w:val="0"/>
                  <w:marBottom w:val="0"/>
                  <w:divBdr>
                    <w:top w:val="none" w:sz="0" w:space="0" w:color="auto"/>
                    <w:left w:val="none" w:sz="0" w:space="0" w:color="auto"/>
                    <w:bottom w:val="none" w:sz="0" w:space="0" w:color="auto"/>
                    <w:right w:val="none" w:sz="0" w:space="0" w:color="auto"/>
                  </w:divBdr>
                  <w:divsChild>
                    <w:div w:id="595018617">
                      <w:marLeft w:val="0"/>
                      <w:marRight w:val="0"/>
                      <w:marTop w:val="0"/>
                      <w:marBottom w:val="0"/>
                      <w:divBdr>
                        <w:top w:val="none" w:sz="0" w:space="0" w:color="auto"/>
                        <w:left w:val="none" w:sz="0" w:space="0" w:color="auto"/>
                        <w:bottom w:val="none" w:sz="0" w:space="0" w:color="auto"/>
                        <w:right w:val="none" w:sz="0" w:space="0" w:color="auto"/>
                      </w:divBdr>
                    </w:div>
                  </w:divsChild>
                </w:div>
                <w:div w:id="595946312">
                  <w:marLeft w:val="0"/>
                  <w:marRight w:val="0"/>
                  <w:marTop w:val="0"/>
                  <w:marBottom w:val="0"/>
                  <w:divBdr>
                    <w:top w:val="none" w:sz="0" w:space="0" w:color="auto"/>
                    <w:left w:val="none" w:sz="0" w:space="0" w:color="auto"/>
                    <w:bottom w:val="none" w:sz="0" w:space="0" w:color="auto"/>
                    <w:right w:val="none" w:sz="0" w:space="0" w:color="auto"/>
                  </w:divBdr>
                  <w:divsChild>
                    <w:div w:id="2134472233">
                      <w:marLeft w:val="0"/>
                      <w:marRight w:val="0"/>
                      <w:marTop w:val="0"/>
                      <w:marBottom w:val="0"/>
                      <w:divBdr>
                        <w:top w:val="none" w:sz="0" w:space="0" w:color="auto"/>
                        <w:left w:val="none" w:sz="0" w:space="0" w:color="auto"/>
                        <w:bottom w:val="none" w:sz="0" w:space="0" w:color="auto"/>
                        <w:right w:val="none" w:sz="0" w:space="0" w:color="auto"/>
                      </w:divBdr>
                    </w:div>
                  </w:divsChild>
                </w:div>
                <w:div w:id="1057358258">
                  <w:marLeft w:val="0"/>
                  <w:marRight w:val="0"/>
                  <w:marTop w:val="0"/>
                  <w:marBottom w:val="0"/>
                  <w:divBdr>
                    <w:top w:val="none" w:sz="0" w:space="0" w:color="auto"/>
                    <w:left w:val="none" w:sz="0" w:space="0" w:color="auto"/>
                    <w:bottom w:val="none" w:sz="0" w:space="0" w:color="auto"/>
                    <w:right w:val="none" w:sz="0" w:space="0" w:color="auto"/>
                  </w:divBdr>
                  <w:divsChild>
                    <w:div w:id="1264655627">
                      <w:marLeft w:val="0"/>
                      <w:marRight w:val="0"/>
                      <w:marTop w:val="0"/>
                      <w:marBottom w:val="0"/>
                      <w:divBdr>
                        <w:top w:val="none" w:sz="0" w:space="0" w:color="auto"/>
                        <w:left w:val="none" w:sz="0" w:space="0" w:color="auto"/>
                        <w:bottom w:val="none" w:sz="0" w:space="0" w:color="auto"/>
                        <w:right w:val="none" w:sz="0" w:space="0" w:color="auto"/>
                      </w:divBdr>
                    </w:div>
                  </w:divsChild>
                </w:div>
                <w:div w:id="1067726796">
                  <w:marLeft w:val="0"/>
                  <w:marRight w:val="0"/>
                  <w:marTop w:val="0"/>
                  <w:marBottom w:val="0"/>
                  <w:divBdr>
                    <w:top w:val="none" w:sz="0" w:space="0" w:color="auto"/>
                    <w:left w:val="none" w:sz="0" w:space="0" w:color="auto"/>
                    <w:bottom w:val="none" w:sz="0" w:space="0" w:color="auto"/>
                    <w:right w:val="none" w:sz="0" w:space="0" w:color="auto"/>
                  </w:divBdr>
                  <w:divsChild>
                    <w:div w:id="82528940">
                      <w:marLeft w:val="0"/>
                      <w:marRight w:val="0"/>
                      <w:marTop w:val="0"/>
                      <w:marBottom w:val="0"/>
                      <w:divBdr>
                        <w:top w:val="none" w:sz="0" w:space="0" w:color="auto"/>
                        <w:left w:val="none" w:sz="0" w:space="0" w:color="auto"/>
                        <w:bottom w:val="none" w:sz="0" w:space="0" w:color="auto"/>
                        <w:right w:val="none" w:sz="0" w:space="0" w:color="auto"/>
                      </w:divBdr>
                    </w:div>
                  </w:divsChild>
                </w:div>
                <w:div w:id="1299452120">
                  <w:marLeft w:val="0"/>
                  <w:marRight w:val="0"/>
                  <w:marTop w:val="0"/>
                  <w:marBottom w:val="0"/>
                  <w:divBdr>
                    <w:top w:val="none" w:sz="0" w:space="0" w:color="auto"/>
                    <w:left w:val="none" w:sz="0" w:space="0" w:color="auto"/>
                    <w:bottom w:val="none" w:sz="0" w:space="0" w:color="auto"/>
                    <w:right w:val="none" w:sz="0" w:space="0" w:color="auto"/>
                  </w:divBdr>
                  <w:divsChild>
                    <w:div w:id="418603676">
                      <w:marLeft w:val="0"/>
                      <w:marRight w:val="0"/>
                      <w:marTop w:val="0"/>
                      <w:marBottom w:val="0"/>
                      <w:divBdr>
                        <w:top w:val="none" w:sz="0" w:space="0" w:color="auto"/>
                        <w:left w:val="none" w:sz="0" w:space="0" w:color="auto"/>
                        <w:bottom w:val="none" w:sz="0" w:space="0" w:color="auto"/>
                        <w:right w:val="none" w:sz="0" w:space="0" w:color="auto"/>
                      </w:divBdr>
                    </w:div>
                    <w:div w:id="661278861">
                      <w:marLeft w:val="0"/>
                      <w:marRight w:val="0"/>
                      <w:marTop w:val="0"/>
                      <w:marBottom w:val="0"/>
                      <w:divBdr>
                        <w:top w:val="none" w:sz="0" w:space="0" w:color="auto"/>
                        <w:left w:val="none" w:sz="0" w:space="0" w:color="auto"/>
                        <w:bottom w:val="none" w:sz="0" w:space="0" w:color="auto"/>
                        <w:right w:val="none" w:sz="0" w:space="0" w:color="auto"/>
                      </w:divBdr>
                    </w:div>
                  </w:divsChild>
                </w:div>
                <w:div w:id="1672098600">
                  <w:marLeft w:val="0"/>
                  <w:marRight w:val="0"/>
                  <w:marTop w:val="0"/>
                  <w:marBottom w:val="0"/>
                  <w:divBdr>
                    <w:top w:val="none" w:sz="0" w:space="0" w:color="auto"/>
                    <w:left w:val="none" w:sz="0" w:space="0" w:color="auto"/>
                    <w:bottom w:val="none" w:sz="0" w:space="0" w:color="auto"/>
                    <w:right w:val="none" w:sz="0" w:space="0" w:color="auto"/>
                  </w:divBdr>
                  <w:divsChild>
                    <w:div w:id="694892434">
                      <w:marLeft w:val="0"/>
                      <w:marRight w:val="0"/>
                      <w:marTop w:val="0"/>
                      <w:marBottom w:val="0"/>
                      <w:divBdr>
                        <w:top w:val="none" w:sz="0" w:space="0" w:color="auto"/>
                        <w:left w:val="none" w:sz="0" w:space="0" w:color="auto"/>
                        <w:bottom w:val="none" w:sz="0" w:space="0" w:color="auto"/>
                        <w:right w:val="none" w:sz="0" w:space="0" w:color="auto"/>
                      </w:divBdr>
                    </w:div>
                  </w:divsChild>
                </w:div>
                <w:div w:id="389234073">
                  <w:marLeft w:val="0"/>
                  <w:marRight w:val="0"/>
                  <w:marTop w:val="0"/>
                  <w:marBottom w:val="0"/>
                  <w:divBdr>
                    <w:top w:val="none" w:sz="0" w:space="0" w:color="auto"/>
                    <w:left w:val="none" w:sz="0" w:space="0" w:color="auto"/>
                    <w:bottom w:val="none" w:sz="0" w:space="0" w:color="auto"/>
                    <w:right w:val="none" w:sz="0" w:space="0" w:color="auto"/>
                  </w:divBdr>
                  <w:divsChild>
                    <w:div w:id="364714306">
                      <w:marLeft w:val="0"/>
                      <w:marRight w:val="0"/>
                      <w:marTop w:val="0"/>
                      <w:marBottom w:val="0"/>
                      <w:divBdr>
                        <w:top w:val="none" w:sz="0" w:space="0" w:color="auto"/>
                        <w:left w:val="none" w:sz="0" w:space="0" w:color="auto"/>
                        <w:bottom w:val="none" w:sz="0" w:space="0" w:color="auto"/>
                        <w:right w:val="none" w:sz="0" w:space="0" w:color="auto"/>
                      </w:divBdr>
                    </w:div>
                    <w:div w:id="175969396">
                      <w:marLeft w:val="0"/>
                      <w:marRight w:val="0"/>
                      <w:marTop w:val="0"/>
                      <w:marBottom w:val="0"/>
                      <w:divBdr>
                        <w:top w:val="none" w:sz="0" w:space="0" w:color="auto"/>
                        <w:left w:val="none" w:sz="0" w:space="0" w:color="auto"/>
                        <w:bottom w:val="none" w:sz="0" w:space="0" w:color="auto"/>
                        <w:right w:val="none" w:sz="0" w:space="0" w:color="auto"/>
                      </w:divBdr>
                    </w:div>
                    <w:div w:id="600768660">
                      <w:marLeft w:val="0"/>
                      <w:marRight w:val="0"/>
                      <w:marTop w:val="0"/>
                      <w:marBottom w:val="0"/>
                      <w:divBdr>
                        <w:top w:val="none" w:sz="0" w:space="0" w:color="auto"/>
                        <w:left w:val="none" w:sz="0" w:space="0" w:color="auto"/>
                        <w:bottom w:val="none" w:sz="0" w:space="0" w:color="auto"/>
                        <w:right w:val="none" w:sz="0" w:space="0" w:color="auto"/>
                      </w:divBdr>
                    </w:div>
                    <w:div w:id="861435249">
                      <w:marLeft w:val="0"/>
                      <w:marRight w:val="0"/>
                      <w:marTop w:val="0"/>
                      <w:marBottom w:val="0"/>
                      <w:divBdr>
                        <w:top w:val="none" w:sz="0" w:space="0" w:color="auto"/>
                        <w:left w:val="none" w:sz="0" w:space="0" w:color="auto"/>
                        <w:bottom w:val="none" w:sz="0" w:space="0" w:color="auto"/>
                        <w:right w:val="none" w:sz="0" w:space="0" w:color="auto"/>
                      </w:divBdr>
                    </w:div>
                  </w:divsChild>
                </w:div>
                <w:div w:id="482039939">
                  <w:marLeft w:val="0"/>
                  <w:marRight w:val="0"/>
                  <w:marTop w:val="0"/>
                  <w:marBottom w:val="0"/>
                  <w:divBdr>
                    <w:top w:val="none" w:sz="0" w:space="0" w:color="auto"/>
                    <w:left w:val="none" w:sz="0" w:space="0" w:color="auto"/>
                    <w:bottom w:val="none" w:sz="0" w:space="0" w:color="auto"/>
                    <w:right w:val="none" w:sz="0" w:space="0" w:color="auto"/>
                  </w:divBdr>
                  <w:divsChild>
                    <w:div w:id="956718057">
                      <w:marLeft w:val="0"/>
                      <w:marRight w:val="0"/>
                      <w:marTop w:val="0"/>
                      <w:marBottom w:val="0"/>
                      <w:divBdr>
                        <w:top w:val="none" w:sz="0" w:space="0" w:color="auto"/>
                        <w:left w:val="none" w:sz="0" w:space="0" w:color="auto"/>
                        <w:bottom w:val="none" w:sz="0" w:space="0" w:color="auto"/>
                        <w:right w:val="none" w:sz="0" w:space="0" w:color="auto"/>
                      </w:divBdr>
                    </w:div>
                  </w:divsChild>
                </w:div>
                <w:div w:id="1949504315">
                  <w:marLeft w:val="0"/>
                  <w:marRight w:val="0"/>
                  <w:marTop w:val="0"/>
                  <w:marBottom w:val="0"/>
                  <w:divBdr>
                    <w:top w:val="none" w:sz="0" w:space="0" w:color="auto"/>
                    <w:left w:val="none" w:sz="0" w:space="0" w:color="auto"/>
                    <w:bottom w:val="none" w:sz="0" w:space="0" w:color="auto"/>
                    <w:right w:val="none" w:sz="0" w:space="0" w:color="auto"/>
                  </w:divBdr>
                  <w:divsChild>
                    <w:div w:id="1106315641">
                      <w:marLeft w:val="0"/>
                      <w:marRight w:val="0"/>
                      <w:marTop w:val="0"/>
                      <w:marBottom w:val="0"/>
                      <w:divBdr>
                        <w:top w:val="none" w:sz="0" w:space="0" w:color="auto"/>
                        <w:left w:val="none" w:sz="0" w:space="0" w:color="auto"/>
                        <w:bottom w:val="none" w:sz="0" w:space="0" w:color="auto"/>
                        <w:right w:val="none" w:sz="0" w:space="0" w:color="auto"/>
                      </w:divBdr>
                    </w:div>
                  </w:divsChild>
                </w:div>
                <w:div w:id="295374450">
                  <w:marLeft w:val="0"/>
                  <w:marRight w:val="0"/>
                  <w:marTop w:val="0"/>
                  <w:marBottom w:val="0"/>
                  <w:divBdr>
                    <w:top w:val="none" w:sz="0" w:space="0" w:color="auto"/>
                    <w:left w:val="none" w:sz="0" w:space="0" w:color="auto"/>
                    <w:bottom w:val="none" w:sz="0" w:space="0" w:color="auto"/>
                    <w:right w:val="none" w:sz="0" w:space="0" w:color="auto"/>
                  </w:divBdr>
                  <w:divsChild>
                    <w:div w:id="1493107202">
                      <w:marLeft w:val="0"/>
                      <w:marRight w:val="0"/>
                      <w:marTop w:val="0"/>
                      <w:marBottom w:val="0"/>
                      <w:divBdr>
                        <w:top w:val="none" w:sz="0" w:space="0" w:color="auto"/>
                        <w:left w:val="none" w:sz="0" w:space="0" w:color="auto"/>
                        <w:bottom w:val="none" w:sz="0" w:space="0" w:color="auto"/>
                        <w:right w:val="none" w:sz="0" w:space="0" w:color="auto"/>
                      </w:divBdr>
                    </w:div>
                  </w:divsChild>
                </w:div>
                <w:div w:id="896821719">
                  <w:marLeft w:val="0"/>
                  <w:marRight w:val="0"/>
                  <w:marTop w:val="0"/>
                  <w:marBottom w:val="0"/>
                  <w:divBdr>
                    <w:top w:val="none" w:sz="0" w:space="0" w:color="auto"/>
                    <w:left w:val="none" w:sz="0" w:space="0" w:color="auto"/>
                    <w:bottom w:val="none" w:sz="0" w:space="0" w:color="auto"/>
                    <w:right w:val="none" w:sz="0" w:space="0" w:color="auto"/>
                  </w:divBdr>
                  <w:divsChild>
                    <w:div w:id="660741090">
                      <w:marLeft w:val="0"/>
                      <w:marRight w:val="0"/>
                      <w:marTop w:val="0"/>
                      <w:marBottom w:val="0"/>
                      <w:divBdr>
                        <w:top w:val="none" w:sz="0" w:space="0" w:color="auto"/>
                        <w:left w:val="none" w:sz="0" w:space="0" w:color="auto"/>
                        <w:bottom w:val="none" w:sz="0" w:space="0" w:color="auto"/>
                        <w:right w:val="none" w:sz="0" w:space="0" w:color="auto"/>
                      </w:divBdr>
                    </w:div>
                  </w:divsChild>
                </w:div>
                <w:div w:id="2006010952">
                  <w:marLeft w:val="0"/>
                  <w:marRight w:val="0"/>
                  <w:marTop w:val="0"/>
                  <w:marBottom w:val="0"/>
                  <w:divBdr>
                    <w:top w:val="none" w:sz="0" w:space="0" w:color="auto"/>
                    <w:left w:val="none" w:sz="0" w:space="0" w:color="auto"/>
                    <w:bottom w:val="none" w:sz="0" w:space="0" w:color="auto"/>
                    <w:right w:val="none" w:sz="0" w:space="0" w:color="auto"/>
                  </w:divBdr>
                  <w:divsChild>
                    <w:div w:id="263273459">
                      <w:marLeft w:val="0"/>
                      <w:marRight w:val="0"/>
                      <w:marTop w:val="0"/>
                      <w:marBottom w:val="0"/>
                      <w:divBdr>
                        <w:top w:val="none" w:sz="0" w:space="0" w:color="auto"/>
                        <w:left w:val="none" w:sz="0" w:space="0" w:color="auto"/>
                        <w:bottom w:val="none" w:sz="0" w:space="0" w:color="auto"/>
                        <w:right w:val="none" w:sz="0" w:space="0" w:color="auto"/>
                      </w:divBdr>
                    </w:div>
                  </w:divsChild>
                </w:div>
                <w:div w:id="996759822">
                  <w:marLeft w:val="0"/>
                  <w:marRight w:val="0"/>
                  <w:marTop w:val="0"/>
                  <w:marBottom w:val="0"/>
                  <w:divBdr>
                    <w:top w:val="none" w:sz="0" w:space="0" w:color="auto"/>
                    <w:left w:val="none" w:sz="0" w:space="0" w:color="auto"/>
                    <w:bottom w:val="none" w:sz="0" w:space="0" w:color="auto"/>
                    <w:right w:val="none" w:sz="0" w:space="0" w:color="auto"/>
                  </w:divBdr>
                  <w:divsChild>
                    <w:div w:id="154272710">
                      <w:marLeft w:val="0"/>
                      <w:marRight w:val="0"/>
                      <w:marTop w:val="0"/>
                      <w:marBottom w:val="0"/>
                      <w:divBdr>
                        <w:top w:val="none" w:sz="0" w:space="0" w:color="auto"/>
                        <w:left w:val="none" w:sz="0" w:space="0" w:color="auto"/>
                        <w:bottom w:val="none" w:sz="0" w:space="0" w:color="auto"/>
                        <w:right w:val="none" w:sz="0" w:space="0" w:color="auto"/>
                      </w:divBdr>
                    </w:div>
                    <w:div w:id="1584802373">
                      <w:marLeft w:val="0"/>
                      <w:marRight w:val="0"/>
                      <w:marTop w:val="0"/>
                      <w:marBottom w:val="0"/>
                      <w:divBdr>
                        <w:top w:val="none" w:sz="0" w:space="0" w:color="auto"/>
                        <w:left w:val="none" w:sz="0" w:space="0" w:color="auto"/>
                        <w:bottom w:val="none" w:sz="0" w:space="0" w:color="auto"/>
                        <w:right w:val="none" w:sz="0" w:space="0" w:color="auto"/>
                      </w:divBdr>
                    </w:div>
                  </w:divsChild>
                </w:div>
                <w:div w:id="1025059081">
                  <w:marLeft w:val="0"/>
                  <w:marRight w:val="0"/>
                  <w:marTop w:val="0"/>
                  <w:marBottom w:val="0"/>
                  <w:divBdr>
                    <w:top w:val="none" w:sz="0" w:space="0" w:color="auto"/>
                    <w:left w:val="none" w:sz="0" w:space="0" w:color="auto"/>
                    <w:bottom w:val="none" w:sz="0" w:space="0" w:color="auto"/>
                    <w:right w:val="none" w:sz="0" w:space="0" w:color="auto"/>
                  </w:divBdr>
                  <w:divsChild>
                    <w:div w:id="527254070">
                      <w:marLeft w:val="0"/>
                      <w:marRight w:val="0"/>
                      <w:marTop w:val="0"/>
                      <w:marBottom w:val="0"/>
                      <w:divBdr>
                        <w:top w:val="none" w:sz="0" w:space="0" w:color="auto"/>
                        <w:left w:val="none" w:sz="0" w:space="0" w:color="auto"/>
                        <w:bottom w:val="none" w:sz="0" w:space="0" w:color="auto"/>
                        <w:right w:val="none" w:sz="0" w:space="0" w:color="auto"/>
                      </w:divBdr>
                    </w:div>
                  </w:divsChild>
                </w:div>
                <w:div w:id="1296451631">
                  <w:marLeft w:val="0"/>
                  <w:marRight w:val="0"/>
                  <w:marTop w:val="0"/>
                  <w:marBottom w:val="0"/>
                  <w:divBdr>
                    <w:top w:val="none" w:sz="0" w:space="0" w:color="auto"/>
                    <w:left w:val="none" w:sz="0" w:space="0" w:color="auto"/>
                    <w:bottom w:val="none" w:sz="0" w:space="0" w:color="auto"/>
                    <w:right w:val="none" w:sz="0" w:space="0" w:color="auto"/>
                  </w:divBdr>
                  <w:divsChild>
                    <w:div w:id="1576551838">
                      <w:marLeft w:val="0"/>
                      <w:marRight w:val="0"/>
                      <w:marTop w:val="0"/>
                      <w:marBottom w:val="0"/>
                      <w:divBdr>
                        <w:top w:val="none" w:sz="0" w:space="0" w:color="auto"/>
                        <w:left w:val="none" w:sz="0" w:space="0" w:color="auto"/>
                        <w:bottom w:val="none" w:sz="0" w:space="0" w:color="auto"/>
                        <w:right w:val="none" w:sz="0" w:space="0" w:color="auto"/>
                      </w:divBdr>
                    </w:div>
                  </w:divsChild>
                </w:div>
                <w:div w:id="1131097872">
                  <w:marLeft w:val="0"/>
                  <w:marRight w:val="0"/>
                  <w:marTop w:val="0"/>
                  <w:marBottom w:val="0"/>
                  <w:divBdr>
                    <w:top w:val="none" w:sz="0" w:space="0" w:color="auto"/>
                    <w:left w:val="none" w:sz="0" w:space="0" w:color="auto"/>
                    <w:bottom w:val="none" w:sz="0" w:space="0" w:color="auto"/>
                    <w:right w:val="none" w:sz="0" w:space="0" w:color="auto"/>
                  </w:divBdr>
                  <w:divsChild>
                    <w:div w:id="1522472429">
                      <w:marLeft w:val="0"/>
                      <w:marRight w:val="0"/>
                      <w:marTop w:val="0"/>
                      <w:marBottom w:val="0"/>
                      <w:divBdr>
                        <w:top w:val="none" w:sz="0" w:space="0" w:color="auto"/>
                        <w:left w:val="none" w:sz="0" w:space="0" w:color="auto"/>
                        <w:bottom w:val="none" w:sz="0" w:space="0" w:color="auto"/>
                        <w:right w:val="none" w:sz="0" w:space="0" w:color="auto"/>
                      </w:divBdr>
                    </w:div>
                    <w:div w:id="1111826369">
                      <w:marLeft w:val="0"/>
                      <w:marRight w:val="0"/>
                      <w:marTop w:val="0"/>
                      <w:marBottom w:val="0"/>
                      <w:divBdr>
                        <w:top w:val="none" w:sz="0" w:space="0" w:color="auto"/>
                        <w:left w:val="none" w:sz="0" w:space="0" w:color="auto"/>
                        <w:bottom w:val="none" w:sz="0" w:space="0" w:color="auto"/>
                        <w:right w:val="none" w:sz="0" w:space="0" w:color="auto"/>
                      </w:divBdr>
                    </w:div>
                  </w:divsChild>
                </w:div>
                <w:div w:id="1332368294">
                  <w:marLeft w:val="0"/>
                  <w:marRight w:val="0"/>
                  <w:marTop w:val="0"/>
                  <w:marBottom w:val="0"/>
                  <w:divBdr>
                    <w:top w:val="none" w:sz="0" w:space="0" w:color="auto"/>
                    <w:left w:val="none" w:sz="0" w:space="0" w:color="auto"/>
                    <w:bottom w:val="none" w:sz="0" w:space="0" w:color="auto"/>
                    <w:right w:val="none" w:sz="0" w:space="0" w:color="auto"/>
                  </w:divBdr>
                  <w:divsChild>
                    <w:div w:id="50664648">
                      <w:marLeft w:val="0"/>
                      <w:marRight w:val="0"/>
                      <w:marTop w:val="0"/>
                      <w:marBottom w:val="0"/>
                      <w:divBdr>
                        <w:top w:val="none" w:sz="0" w:space="0" w:color="auto"/>
                        <w:left w:val="none" w:sz="0" w:space="0" w:color="auto"/>
                        <w:bottom w:val="none" w:sz="0" w:space="0" w:color="auto"/>
                        <w:right w:val="none" w:sz="0" w:space="0" w:color="auto"/>
                      </w:divBdr>
                    </w:div>
                  </w:divsChild>
                </w:div>
                <w:div w:id="380599550">
                  <w:marLeft w:val="0"/>
                  <w:marRight w:val="0"/>
                  <w:marTop w:val="0"/>
                  <w:marBottom w:val="0"/>
                  <w:divBdr>
                    <w:top w:val="none" w:sz="0" w:space="0" w:color="auto"/>
                    <w:left w:val="none" w:sz="0" w:space="0" w:color="auto"/>
                    <w:bottom w:val="none" w:sz="0" w:space="0" w:color="auto"/>
                    <w:right w:val="none" w:sz="0" w:space="0" w:color="auto"/>
                  </w:divBdr>
                  <w:divsChild>
                    <w:div w:id="841580160">
                      <w:marLeft w:val="0"/>
                      <w:marRight w:val="0"/>
                      <w:marTop w:val="0"/>
                      <w:marBottom w:val="0"/>
                      <w:divBdr>
                        <w:top w:val="none" w:sz="0" w:space="0" w:color="auto"/>
                        <w:left w:val="none" w:sz="0" w:space="0" w:color="auto"/>
                        <w:bottom w:val="none" w:sz="0" w:space="0" w:color="auto"/>
                        <w:right w:val="none" w:sz="0" w:space="0" w:color="auto"/>
                      </w:divBdr>
                    </w:div>
                  </w:divsChild>
                </w:div>
                <w:div w:id="1493177482">
                  <w:marLeft w:val="0"/>
                  <w:marRight w:val="0"/>
                  <w:marTop w:val="0"/>
                  <w:marBottom w:val="0"/>
                  <w:divBdr>
                    <w:top w:val="none" w:sz="0" w:space="0" w:color="auto"/>
                    <w:left w:val="none" w:sz="0" w:space="0" w:color="auto"/>
                    <w:bottom w:val="none" w:sz="0" w:space="0" w:color="auto"/>
                    <w:right w:val="none" w:sz="0" w:space="0" w:color="auto"/>
                  </w:divBdr>
                  <w:divsChild>
                    <w:div w:id="1356032300">
                      <w:marLeft w:val="0"/>
                      <w:marRight w:val="0"/>
                      <w:marTop w:val="0"/>
                      <w:marBottom w:val="0"/>
                      <w:divBdr>
                        <w:top w:val="none" w:sz="0" w:space="0" w:color="auto"/>
                        <w:left w:val="none" w:sz="0" w:space="0" w:color="auto"/>
                        <w:bottom w:val="none" w:sz="0" w:space="0" w:color="auto"/>
                        <w:right w:val="none" w:sz="0" w:space="0" w:color="auto"/>
                      </w:divBdr>
                    </w:div>
                  </w:divsChild>
                </w:div>
                <w:div w:id="1008093489">
                  <w:marLeft w:val="0"/>
                  <w:marRight w:val="0"/>
                  <w:marTop w:val="0"/>
                  <w:marBottom w:val="0"/>
                  <w:divBdr>
                    <w:top w:val="none" w:sz="0" w:space="0" w:color="auto"/>
                    <w:left w:val="none" w:sz="0" w:space="0" w:color="auto"/>
                    <w:bottom w:val="none" w:sz="0" w:space="0" w:color="auto"/>
                    <w:right w:val="none" w:sz="0" w:space="0" w:color="auto"/>
                  </w:divBdr>
                  <w:divsChild>
                    <w:div w:id="1902323679">
                      <w:marLeft w:val="0"/>
                      <w:marRight w:val="0"/>
                      <w:marTop w:val="0"/>
                      <w:marBottom w:val="0"/>
                      <w:divBdr>
                        <w:top w:val="none" w:sz="0" w:space="0" w:color="auto"/>
                        <w:left w:val="none" w:sz="0" w:space="0" w:color="auto"/>
                        <w:bottom w:val="none" w:sz="0" w:space="0" w:color="auto"/>
                        <w:right w:val="none" w:sz="0" w:space="0" w:color="auto"/>
                      </w:divBdr>
                    </w:div>
                  </w:divsChild>
                </w:div>
                <w:div w:id="645865521">
                  <w:marLeft w:val="0"/>
                  <w:marRight w:val="0"/>
                  <w:marTop w:val="0"/>
                  <w:marBottom w:val="0"/>
                  <w:divBdr>
                    <w:top w:val="none" w:sz="0" w:space="0" w:color="auto"/>
                    <w:left w:val="none" w:sz="0" w:space="0" w:color="auto"/>
                    <w:bottom w:val="none" w:sz="0" w:space="0" w:color="auto"/>
                    <w:right w:val="none" w:sz="0" w:space="0" w:color="auto"/>
                  </w:divBdr>
                  <w:divsChild>
                    <w:div w:id="1919091927">
                      <w:marLeft w:val="0"/>
                      <w:marRight w:val="0"/>
                      <w:marTop w:val="0"/>
                      <w:marBottom w:val="0"/>
                      <w:divBdr>
                        <w:top w:val="none" w:sz="0" w:space="0" w:color="auto"/>
                        <w:left w:val="none" w:sz="0" w:space="0" w:color="auto"/>
                        <w:bottom w:val="none" w:sz="0" w:space="0" w:color="auto"/>
                        <w:right w:val="none" w:sz="0" w:space="0" w:color="auto"/>
                      </w:divBdr>
                    </w:div>
                  </w:divsChild>
                </w:div>
                <w:div w:id="1705134911">
                  <w:marLeft w:val="0"/>
                  <w:marRight w:val="0"/>
                  <w:marTop w:val="0"/>
                  <w:marBottom w:val="0"/>
                  <w:divBdr>
                    <w:top w:val="none" w:sz="0" w:space="0" w:color="auto"/>
                    <w:left w:val="none" w:sz="0" w:space="0" w:color="auto"/>
                    <w:bottom w:val="none" w:sz="0" w:space="0" w:color="auto"/>
                    <w:right w:val="none" w:sz="0" w:space="0" w:color="auto"/>
                  </w:divBdr>
                  <w:divsChild>
                    <w:div w:id="345179023">
                      <w:marLeft w:val="0"/>
                      <w:marRight w:val="0"/>
                      <w:marTop w:val="0"/>
                      <w:marBottom w:val="0"/>
                      <w:divBdr>
                        <w:top w:val="none" w:sz="0" w:space="0" w:color="auto"/>
                        <w:left w:val="none" w:sz="0" w:space="0" w:color="auto"/>
                        <w:bottom w:val="none" w:sz="0" w:space="0" w:color="auto"/>
                        <w:right w:val="none" w:sz="0" w:space="0" w:color="auto"/>
                      </w:divBdr>
                    </w:div>
                    <w:div w:id="144006386">
                      <w:marLeft w:val="0"/>
                      <w:marRight w:val="0"/>
                      <w:marTop w:val="0"/>
                      <w:marBottom w:val="0"/>
                      <w:divBdr>
                        <w:top w:val="none" w:sz="0" w:space="0" w:color="auto"/>
                        <w:left w:val="none" w:sz="0" w:space="0" w:color="auto"/>
                        <w:bottom w:val="none" w:sz="0" w:space="0" w:color="auto"/>
                        <w:right w:val="none" w:sz="0" w:space="0" w:color="auto"/>
                      </w:divBdr>
                    </w:div>
                  </w:divsChild>
                </w:div>
                <w:div w:id="1542983316">
                  <w:marLeft w:val="0"/>
                  <w:marRight w:val="0"/>
                  <w:marTop w:val="0"/>
                  <w:marBottom w:val="0"/>
                  <w:divBdr>
                    <w:top w:val="none" w:sz="0" w:space="0" w:color="auto"/>
                    <w:left w:val="none" w:sz="0" w:space="0" w:color="auto"/>
                    <w:bottom w:val="none" w:sz="0" w:space="0" w:color="auto"/>
                    <w:right w:val="none" w:sz="0" w:space="0" w:color="auto"/>
                  </w:divBdr>
                  <w:divsChild>
                    <w:div w:id="1551844986">
                      <w:marLeft w:val="0"/>
                      <w:marRight w:val="0"/>
                      <w:marTop w:val="0"/>
                      <w:marBottom w:val="0"/>
                      <w:divBdr>
                        <w:top w:val="none" w:sz="0" w:space="0" w:color="auto"/>
                        <w:left w:val="none" w:sz="0" w:space="0" w:color="auto"/>
                        <w:bottom w:val="none" w:sz="0" w:space="0" w:color="auto"/>
                        <w:right w:val="none" w:sz="0" w:space="0" w:color="auto"/>
                      </w:divBdr>
                    </w:div>
                  </w:divsChild>
                </w:div>
                <w:div w:id="646327826">
                  <w:marLeft w:val="0"/>
                  <w:marRight w:val="0"/>
                  <w:marTop w:val="0"/>
                  <w:marBottom w:val="0"/>
                  <w:divBdr>
                    <w:top w:val="none" w:sz="0" w:space="0" w:color="auto"/>
                    <w:left w:val="none" w:sz="0" w:space="0" w:color="auto"/>
                    <w:bottom w:val="none" w:sz="0" w:space="0" w:color="auto"/>
                    <w:right w:val="none" w:sz="0" w:space="0" w:color="auto"/>
                  </w:divBdr>
                  <w:divsChild>
                    <w:div w:id="1338846429">
                      <w:marLeft w:val="0"/>
                      <w:marRight w:val="0"/>
                      <w:marTop w:val="0"/>
                      <w:marBottom w:val="0"/>
                      <w:divBdr>
                        <w:top w:val="none" w:sz="0" w:space="0" w:color="auto"/>
                        <w:left w:val="none" w:sz="0" w:space="0" w:color="auto"/>
                        <w:bottom w:val="none" w:sz="0" w:space="0" w:color="auto"/>
                        <w:right w:val="none" w:sz="0" w:space="0" w:color="auto"/>
                      </w:divBdr>
                    </w:div>
                  </w:divsChild>
                </w:div>
                <w:div w:id="1114329453">
                  <w:marLeft w:val="0"/>
                  <w:marRight w:val="0"/>
                  <w:marTop w:val="0"/>
                  <w:marBottom w:val="0"/>
                  <w:divBdr>
                    <w:top w:val="none" w:sz="0" w:space="0" w:color="auto"/>
                    <w:left w:val="none" w:sz="0" w:space="0" w:color="auto"/>
                    <w:bottom w:val="none" w:sz="0" w:space="0" w:color="auto"/>
                    <w:right w:val="none" w:sz="0" w:space="0" w:color="auto"/>
                  </w:divBdr>
                  <w:divsChild>
                    <w:div w:id="164634471">
                      <w:marLeft w:val="0"/>
                      <w:marRight w:val="0"/>
                      <w:marTop w:val="0"/>
                      <w:marBottom w:val="0"/>
                      <w:divBdr>
                        <w:top w:val="none" w:sz="0" w:space="0" w:color="auto"/>
                        <w:left w:val="none" w:sz="0" w:space="0" w:color="auto"/>
                        <w:bottom w:val="none" w:sz="0" w:space="0" w:color="auto"/>
                        <w:right w:val="none" w:sz="0" w:space="0" w:color="auto"/>
                      </w:divBdr>
                    </w:div>
                  </w:divsChild>
                </w:div>
                <w:div w:id="403383820">
                  <w:marLeft w:val="0"/>
                  <w:marRight w:val="0"/>
                  <w:marTop w:val="0"/>
                  <w:marBottom w:val="0"/>
                  <w:divBdr>
                    <w:top w:val="none" w:sz="0" w:space="0" w:color="auto"/>
                    <w:left w:val="none" w:sz="0" w:space="0" w:color="auto"/>
                    <w:bottom w:val="none" w:sz="0" w:space="0" w:color="auto"/>
                    <w:right w:val="none" w:sz="0" w:space="0" w:color="auto"/>
                  </w:divBdr>
                  <w:divsChild>
                    <w:div w:id="1819764894">
                      <w:marLeft w:val="0"/>
                      <w:marRight w:val="0"/>
                      <w:marTop w:val="0"/>
                      <w:marBottom w:val="0"/>
                      <w:divBdr>
                        <w:top w:val="none" w:sz="0" w:space="0" w:color="auto"/>
                        <w:left w:val="none" w:sz="0" w:space="0" w:color="auto"/>
                        <w:bottom w:val="none" w:sz="0" w:space="0" w:color="auto"/>
                        <w:right w:val="none" w:sz="0" w:space="0" w:color="auto"/>
                      </w:divBdr>
                    </w:div>
                  </w:divsChild>
                </w:div>
                <w:div w:id="1162623237">
                  <w:marLeft w:val="0"/>
                  <w:marRight w:val="0"/>
                  <w:marTop w:val="0"/>
                  <w:marBottom w:val="0"/>
                  <w:divBdr>
                    <w:top w:val="none" w:sz="0" w:space="0" w:color="auto"/>
                    <w:left w:val="none" w:sz="0" w:space="0" w:color="auto"/>
                    <w:bottom w:val="none" w:sz="0" w:space="0" w:color="auto"/>
                    <w:right w:val="none" w:sz="0" w:space="0" w:color="auto"/>
                  </w:divBdr>
                  <w:divsChild>
                    <w:div w:id="737361685">
                      <w:marLeft w:val="0"/>
                      <w:marRight w:val="0"/>
                      <w:marTop w:val="0"/>
                      <w:marBottom w:val="0"/>
                      <w:divBdr>
                        <w:top w:val="none" w:sz="0" w:space="0" w:color="auto"/>
                        <w:left w:val="none" w:sz="0" w:space="0" w:color="auto"/>
                        <w:bottom w:val="none" w:sz="0" w:space="0" w:color="auto"/>
                        <w:right w:val="none" w:sz="0" w:space="0" w:color="auto"/>
                      </w:divBdr>
                    </w:div>
                    <w:div w:id="61132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53408">
          <w:marLeft w:val="0"/>
          <w:marRight w:val="0"/>
          <w:marTop w:val="0"/>
          <w:marBottom w:val="0"/>
          <w:divBdr>
            <w:top w:val="none" w:sz="0" w:space="0" w:color="auto"/>
            <w:left w:val="none" w:sz="0" w:space="0" w:color="auto"/>
            <w:bottom w:val="none" w:sz="0" w:space="0" w:color="auto"/>
            <w:right w:val="none" w:sz="0" w:space="0" w:color="auto"/>
          </w:divBdr>
        </w:div>
        <w:div w:id="813137512">
          <w:marLeft w:val="0"/>
          <w:marRight w:val="0"/>
          <w:marTop w:val="0"/>
          <w:marBottom w:val="0"/>
          <w:divBdr>
            <w:top w:val="none" w:sz="0" w:space="0" w:color="auto"/>
            <w:left w:val="none" w:sz="0" w:space="0" w:color="auto"/>
            <w:bottom w:val="none" w:sz="0" w:space="0" w:color="auto"/>
            <w:right w:val="none" w:sz="0" w:space="0" w:color="auto"/>
          </w:divBdr>
        </w:div>
        <w:div w:id="259416941">
          <w:marLeft w:val="0"/>
          <w:marRight w:val="0"/>
          <w:marTop w:val="0"/>
          <w:marBottom w:val="0"/>
          <w:divBdr>
            <w:top w:val="none" w:sz="0" w:space="0" w:color="auto"/>
            <w:left w:val="none" w:sz="0" w:space="0" w:color="auto"/>
            <w:bottom w:val="none" w:sz="0" w:space="0" w:color="auto"/>
            <w:right w:val="none" w:sz="0" w:space="0" w:color="auto"/>
          </w:divBdr>
        </w:div>
        <w:div w:id="1726106531">
          <w:marLeft w:val="0"/>
          <w:marRight w:val="0"/>
          <w:marTop w:val="0"/>
          <w:marBottom w:val="0"/>
          <w:divBdr>
            <w:top w:val="none" w:sz="0" w:space="0" w:color="auto"/>
            <w:left w:val="none" w:sz="0" w:space="0" w:color="auto"/>
            <w:bottom w:val="none" w:sz="0" w:space="0" w:color="auto"/>
            <w:right w:val="none" w:sz="0" w:space="0" w:color="auto"/>
          </w:divBdr>
        </w:div>
        <w:div w:id="1486318308">
          <w:marLeft w:val="0"/>
          <w:marRight w:val="0"/>
          <w:marTop w:val="0"/>
          <w:marBottom w:val="0"/>
          <w:divBdr>
            <w:top w:val="none" w:sz="0" w:space="0" w:color="auto"/>
            <w:left w:val="none" w:sz="0" w:space="0" w:color="auto"/>
            <w:bottom w:val="none" w:sz="0" w:space="0" w:color="auto"/>
            <w:right w:val="none" w:sz="0" w:space="0" w:color="auto"/>
          </w:divBdr>
        </w:div>
        <w:div w:id="1672299036">
          <w:marLeft w:val="0"/>
          <w:marRight w:val="0"/>
          <w:marTop w:val="0"/>
          <w:marBottom w:val="0"/>
          <w:divBdr>
            <w:top w:val="none" w:sz="0" w:space="0" w:color="auto"/>
            <w:left w:val="none" w:sz="0" w:space="0" w:color="auto"/>
            <w:bottom w:val="none" w:sz="0" w:space="0" w:color="auto"/>
            <w:right w:val="none" w:sz="0" w:space="0" w:color="auto"/>
          </w:divBdr>
        </w:div>
        <w:div w:id="893661444">
          <w:marLeft w:val="0"/>
          <w:marRight w:val="0"/>
          <w:marTop w:val="0"/>
          <w:marBottom w:val="0"/>
          <w:divBdr>
            <w:top w:val="none" w:sz="0" w:space="0" w:color="auto"/>
            <w:left w:val="none" w:sz="0" w:space="0" w:color="auto"/>
            <w:bottom w:val="none" w:sz="0" w:space="0" w:color="auto"/>
            <w:right w:val="none" w:sz="0" w:space="0" w:color="auto"/>
          </w:divBdr>
        </w:div>
        <w:div w:id="29653805">
          <w:marLeft w:val="0"/>
          <w:marRight w:val="0"/>
          <w:marTop w:val="0"/>
          <w:marBottom w:val="0"/>
          <w:divBdr>
            <w:top w:val="none" w:sz="0" w:space="0" w:color="auto"/>
            <w:left w:val="none" w:sz="0" w:space="0" w:color="auto"/>
            <w:bottom w:val="none" w:sz="0" w:space="0" w:color="auto"/>
            <w:right w:val="none" w:sz="0" w:space="0" w:color="auto"/>
          </w:divBdr>
        </w:div>
        <w:div w:id="610668321">
          <w:marLeft w:val="0"/>
          <w:marRight w:val="0"/>
          <w:marTop w:val="0"/>
          <w:marBottom w:val="0"/>
          <w:divBdr>
            <w:top w:val="none" w:sz="0" w:space="0" w:color="auto"/>
            <w:left w:val="none" w:sz="0" w:space="0" w:color="auto"/>
            <w:bottom w:val="none" w:sz="0" w:space="0" w:color="auto"/>
            <w:right w:val="none" w:sz="0" w:space="0" w:color="auto"/>
          </w:divBdr>
        </w:div>
        <w:div w:id="2056542179">
          <w:marLeft w:val="0"/>
          <w:marRight w:val="0"/>
          <w:marTop w:val="0"/>
          <w:marBottom w:val="0"/>
          <w:divBdr>
            <w:top w:val="none" w:sz="0" w:space="0" w:color="auto"/>
            <w:left w:val="none" w:sz="0" w:space="0" w:color="auto"/>
            <w:bottom w:val="none" w:sz="0" w:space="0" w:color="auto"/>
            <w:right w:val="none" w:sz="0" w:space="0" w:color="auto"/>
          </w:divBdr>
        </w:div>
        <w:div w:id="1098671023">
          <w:marLeft w:val="0"/>
          <w:marRight w:val="0"/>
          <w:marTop w:val="0"/>
          <w:marBottom w:val="0"/>
          <w:divBdr>
            <w:top w:val="none" w:sz="0" w:space="0" w:color="auto"/>
            <w:left w:val="none" w:sz="0" w:space="0" w:color="auto"/>
            <w:bottom w:val="none" w:sz="0" w:space="0" w:color="auto"/>
            <w:right w:val="none" w:sz="0" w:space="0" w:color="auto"/>
          </w:divBdr>
        </w:div>
        <w:div w:id="1539732713">
          <w:marLeft w:val="0"/>
          <w:marRight w:val="0"/>
          <w:marTop w:val="0"/>
          <w:marBottom w:val="0"/>
          <w:divBdr>
            <w:top w:val="none" w:sz="0" w:space="0" w:color="auto"/>
            <w:left w:val="none" w:sz="0" w:space="0" w:color="auto"/>
            <w:bottom w:val="none" w:sz="0" w:space="0" w:color="auto"/>
            <w:right w:val="none" w:sz="0" w:space="0" w:color="auto"/>
          </w:divBdr>
        </w:div>
        <w:div w:id="1154225272">
          <w:marLeft w:val="0"/>
          <w:marRight w:val="0"/>
          <w:marTop w:val="0"/>
          <w:marBottom w:val="0"/>
          <w:divBdr>
            <w:top w:val="none" w:sz="0" w:space="0" w:color="auto"/>
            <w:left w:val="none" w:sz="0" w:space="0" w:color="auto"/>
            <w:bottom w:val="none" w:sz="0" w:space="0" w:color="auto"/>
            <w:right w:val="none" w:sz="0" w:space="0" w:color="auto"/>
          </w:divBdr>
        </w:div>
      </w:divsChild>
    </w:div>
    <w:div w:id="1557012548">
      <w:bodyDiv w:val="1"/>
      <w:marLeft w:val="0"/>
      <w:marRight w:val="0"/>
      <w:marTop w:val="0"/>
      <w:marBottom w:val="0"/>
      <w:divBdr>
        <w:top w:val="none" w:sz="0" w:space="0" w:color="auto"/>
        <w:left w:val="none" w:sz="0" w:space="0" w:color="auto"/>
        <w:bottom w:val="none" w:sz="0" w:space="0" w:color="auto"/>
        <w:right w:val="none" w:sz="0" w:space="0" w:color="auto"/>
      </w:divBdr>
      <w:divsChild>
        <w:div w:id="136920753">
          <w:marLeft w:val="0"/>
          <w:marRight w:val="0"/>
          <w:marTop w:val="0"/>
          <w:marBottom w:val="0"/>
          <w:divBdr>
            <w:top w:val="none" w:sz="0" w:space="0" w:color="auto"/>
            <w:left w:val="none" w:sz="0" w:space="0" w:color="auto"/>
            <w:bottom w:val="none" w:sz="0" w:space="0" w:color="auto"/>
            <w:right w:val="none" w:sz="0" w:space="0" w:color="auto"/>
          </w:divBdr>
        </w:div>
        <w:div w:id="764499099">
          <w:marLeft w:val="0"/>
          <w:marRight w:val="0"/>
          <w:marTop w:val="0"/>
          <w:marBottom w:val="0"/>
          <w:divBdr>
            <w:top w:val="none" w:sz="0" w:space="0" w:color="auto"/>
            <w:left w:val="none" w:sz="0" w:space="0" w:color="auto"/>
            <w:bottom w:val="none" w:sz="0" w:space="0" w:color="auto"/>
            <w:right w:val="none" w:sz="0" w:space="0" w:color="auto"/>
          </w:divBdr>
        </w:div>
        <w:div w:id="1563563409">
          <w:marLeft w:val="0"/>
          <w:marRight w:val="0"/>
          <w:marTop w:val="0"/>
          <w:marBottom w:val="0"/>
          <w:divBdr>
            <w:top w:val="none" w:sz="0" w:space="0" w:color="auto"/>
            <w:left w:val="none" w:sz="0" w:space="0" w:color="auto"/>
            <w:bottom w:val="none" w:sz="0" w:space="0" w:color="auto"/>
            <w:right w:val="none" w:sz="0" w:space="0" w:color="auto"/>
          </w:divBdr>
        </w:div>
        <w:div w:id="1589731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1876</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ROLES</dc:creator>
  <cp:keywords/>
  <dc:description/>
  <cp:lastModifiedBy>aroberts</cp:lastModifiedBy>
  <cp:revision>2</cp:revision>
  <dcterms:created xsi:type="dcterms:W3CDTF">2023-12-14T12:11:00Z</dcterms:created>
  <dcterms:modified xsi:type="dcterms:W3CDTF">2023-12-14T12:11:00Z</dcterms:modified>
</cp:coreProperties>
</file>